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313E8" w14:textId="77777777" w:rsidR="00543E79" w:rsidRDefault="00543E79" w:rsidP="00543E79">
      <w:pPr>
        <w:rPr>
          <w:rFonts w:ascii="Manrope" w:hAnsi="Manrope"/>
          <w:sz w:val="22"/>
          <w:szCs w:val="22"/>
        </w:rPr>
      </w:pPr>
      <w:bookmarkStart w:id="0" w:name="_Hlk69990584"/>
      <w:bookmarkStart w:id="1" w:name="_Hlk69992089"/>
    </w:p>
    <w:p w14:paraId="5D1F8498" w14:textId="1D814A6E" w:rsidR="00543E79" w:rsidRDefault="00543E79" w:rsidP="00543E79">
      <w:pPr>
        <w:jc w:val="center"/>
        <w:rPr>
          <w:rFonts w:ascii="Manrope" w:hAnsi="Manrope"/>
          <w:sz w:val="22"/>
          <w:szCs w:val="22"/>
        </w:rPr>
      </w:pPr>
    </w:p>
    <w:p w14:paraId="1D2EA8D7" w14:textId="77777777" w:rsidR="00543E79" w:rsidRDefault="00543E79" w:rsidP="00543E79">
      <w:pPr>
        <w:rPr>
          <w:rFonts w:ascii="Manrope" w:hAnsi="Manrope"/>
          <w:sz w:val="22"/>
          <w:szCs w:val="22"/>
        </w:rPr>
      </w:pPr>
    </w:p>
    <w:p w14:paraId="22100FFB" w14:textId="77777777" w:rsidR="00543E79" w:rsidRDefault="00543E79" w:rsidP="00543E79">
      <w:pPr>
        <w:rPr>
          <w:rFonts w:ascii="Manrope" w:hAnsi="Manrope"/>
          <w:sz w:val="22"/>
          <w:szCs w:val="22"/>
        </w:rPr>
      </w:pPr>
    </w:p>
    <w:p w14:paraId="5D41DBC9" w14:textId="77777777" w:rsidR="00543E79" w:rsidRDefault="00543E79" w:rsidP="00543E79">
      <w:pPr>
        <w:rPr>
          <w:rFonts w:ascii="Manrope" w:hAnsi="Manrope"/>
          <w:sz w:val="22"/>
          <w:szCs w:val="22"/>
        </w:rPr>
      </w:pPr>
    </w:p>
    <w:p w14:paraId="4299926C" w14:textId="77777777" w:rsidR="00543E79" w:rsidRDefault="00543E79" w:rsidP="00543E79">
      <w:pPr>
        <w:rPr>
          <w:rFonts w:ascii="Manrope" w:hAnsi="Manrope"/>
          <w:sz w:val="22"/>
          <w:szCs w:val="22"/>
        </w:rPr>
      </w:pPr>
    </w:p>
    <w:p w14:paraId="1893225D" w14:textId="25D00E56" w:rsidR="00543E79" w:rsidRDefault="009601CE" w:rsidP="00543E79">
      <w:pPr>
        <w:jc w:val="center"/>
        <w:rPr>
          <w:rFonts w:ascii="Manrope" w:hAnsi="Manrope"/>
          <w:sz w:val="22"/>
          <w:szCs w:val="22"/>
        </w:rPr>
      </w:pPr>
      <w:r>
        <w:rPr>
          <w:noProof/>
        </w:rPr>
        <w:drawing>
          <wp:inline distT="0" distB="0" distL="0" distR="0" wp14:anchorId="39C2B9E3" wp14:editId="10C4E9F9">
            <wp:extent cx="2476500" cy="2476500"/>
            <wp:effectExtent l="0" t="0" r="0" b="0"/>
            <wp:docPr id="1791891740" name="Picture 1791891740" descr="A blue circle with a coat of arms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6764" name="Picture 1" descr="A blue circle with a coat of arms and a l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p w14:paraId="5F99F731" w14:textId="77777777" w:rsidR="00543E79" w:rsidRDefault="00543E79" w:rsidP="00543E79">
      <w:pPr>
        <w:rPr>
          <w:rFonts w:ascii="Manrope" w:hAnsi="Manrope"/>
          <w:sz w:val="22"/>
          <w:szCs w:val="22"/>
        </w:rPr>
      </w:pPr>
    </w:p>
    <w:p w14:paraId="30ACEF7D" w14:textId="77777777" w:rsidR="00543E79" w:rsidRDefault="00543E79" w:rsidP="00543E79">
      <w:pPr>
        <w:rPr>
          <w:rFonts w:ascii="Manrope" w:hAnsi="Manrope"/>
          <w:sz w:val="22"/>
          <w:szCs w:val="22"/>
        </w:rPr>
      </w:pPr>
    </w:p>
    <w:p w14:paraId="756C5C55" w14:textId="77777777" w:rsidR="00543E79" w:rsidRDefault="00543E79" w:rsidP="00543E79">
      <w:pPr>
        <w:rPr>
          <w:rFonts w:ascii="Manrope" w:hAnsi="Manrope"/>
          <w:sz w:val="22"/>
          <w:szCs w:val="22"/>
        </w:rPr>
      </w:pPr>
    </w:p>
    <w:p w14:paraId="591F257C" w14:textId="77777777" w:rsidR="00543E79" w:rsidRDefault="00543E79" w:rsidP="00543E79">
      <w:pPr>
        <w:rPr>
          <w:rFonts w:ascii="Manrope" w:hAnsi="Manrope"/>
          <w:sz w:val="22"/>
          <w:szCs w:val="22"/>
        </w:rPr>
      </w:pPr>
    </w:p>
    <w:p w14:paraId="3FA040A1" w14:textId="55BF738C" w:rsidR="0083658E" w:rsidRDefault="009601CE" w:rsidP="003C5A3B">
      <w:pPr>
        <w:jc w:val="center"/>
        <w:rPr>
          <w:rFonts w:ascii="Manrope" w:hAnsi="Manrope"/>
          <w:b/>
          <w:bCs/>
          <w:sz w:val="36"/>
          <w:szCs w:val="36"/>
        </w:rPr>
      </w:pPr>
      <w:r>
        <w:rPr>
          <w:rFonts w:ascii="Manrope" w:hAnsi="Manrope"/>
          <w:b/>
          <w:bCs/>
          <w:sz w:val="36"/>
          <w:szCs w:val="36"/>
        </w:rPr>
        <w:t>Community Pavilion Construction Project</w:t>
      </w:r>
    </w:p>
    <w:p w14:paraId="771311D0" w14:textId="1026AFE3" w:rsidR="009601CE" w:rsidRPr="00232B6A" w:rsidRDefault="009601CE" w:rsidP="003C5A3B">
      <w:pPr>
        <w:jc w:val="center"/>
        <w:rPr>
          <w:rFonts w:ascii="Manrope" w:hAnsi="Manrope" w:cs="Arial"/>
        </w:rPr>
      </w:pPr>
      <w:r>
        <w:rPr>
          <w:rFonts w:ascii="Manrope" w:hAnsi="Manrope"/>
          <w:b/>
          <w:bCs/>
          <w:sz w:val="36"/>
          <w:szCs w:val="36"/>
        </w:rPr>
        <w:t>South Park, Macclesfield</w:t>
      </w:r>
    </w:p>
    <w:bookmarkEnd w:id="0"/>
    <w:p w14:paraId="01DC36F6" w14:textId="77777777" w:rsidR="0083658E" w:rsidRPr="00232B6A" w:rsidRDefault="0083658E" w:rsidP="003C5A3B">
      <w:pPr>
        <w:jc w:val="center"/>
        <w:rPr>
          <w:rFonts w:ascii="Manrope" w:hAnsi="Manrope" w:cs="Arial"/>
        </w:rPr>
      </w:pPr>
    </w:p>
    <w:p w14:paraId="78352001" w14:textId="77777777" w:rsidR="0083658E" w:rsidRPr="00232B6A" w:rsidRDefault="0083658E" w:rsidP="003C5A3B">
      <w:pPr>
        <w:jc w:val="center"/>
        <w:rPr>
          <w:rFonts w:ascii="Manrope" w:hAnsi="Manrope" w:cs="Arial"/>
        </w:rPr>
      </w:pPr>
    </w:p>
    <w:p w14:paraId="5BDDFD31" w14:textId="36611CF5" w:rsidR="0083658E" w:rsidRPr="00791A99" w:rsidRDefault="003C5A3B" w:rsidP="003C5A3B">
      <w:pPr>
        <w:jc w:val="center"/>
        <w:rPr>
          <w:rFonts w:ascii="Manrope" w:hAnsi="Manrope" w:cs="Arial"/>
          <w:caps/>
          <w:sz w:val="36"/>
          <w:szCs w:val="28"/>
        </w:rPr>
      </w:pPr>
      <w:r w:rsidRPr="000A4AF6">
        <w:rPr>
          <w:rFonts w:ascii="Manrope" w:hAnsi="Manrope"/>
          <w:sz w:val="36"/>
          <w:szCs w:val="36"/>
        </w:rPr>
        <w:t>Invit</w:t>
      </w:r>
      <w:r w:rsidRPr="00791A99">
        <w:rPr>
          <w:rFonts w:ascii="Manrope" w:hAnsi="Manrope"/>
          <w:sz w:val="36"/>
          <w:szCs w:val="36"/>
        </w:rPr>
        <w:t xml:space="preserve">ation to </w:t>
      </w:r>
      <w:r w:rsidR="00543E79" w:rsidRPr="00791A99">
        <w:rPr>
          <w:rFonts w:ascii="Manrope" w:hAnsi="Manrope"/>
          <w:sz w:val="36"/>
          <w:szCs w:val="36"/>
        </w:rPr>
        <w:t>Tender</w:t>
      </w:r>
      <w:r w:rsidR="0065109D" w:rsidRPr="00791A99">
        <w:rPr>
          <w:rFonts w:ascii="Manrope" w:hAnsi="Manrope"/>
          <w:sz w:val="36"/>
          <w:szCs w:val="36"/>
        </w:rPr>
        <w:t xml:space="preserve"> - Stage 1</w:t>
      </w:r>
    </w:p>
    <w:bookmarkEnd w:id="1"/>
    <w:p w14:paraId="6E4735D6" w14:textId="77777777" w:rsidR="0083658E" w:rsidRPr="00232B6A" w:rsidRDefault="0083658E" w:rsidP="003C5A3B">
      <w:pPr>
        <w:jc w:val="center"/>
        <w:rPr>
          <w:rFonts w:ascii="Manrope" w:hAnsi="Manrope" w:cs="Arial"/>
        </w:rPr>
      </w:pPr>
    </w:p>
    <w:p w14:paraId="3CE9484E" w14:textId="77777777" w:rsidR="0083658E" w:rsidRPr="00232B6A" w:rsidRDefault="0083658E" w:rsidP="003C5A3B">
      <w:pPr>
        <w:jc w:val="center"/>
        <w:rPr>
          <w:rFonts w:ascii="Manrope" w:hAnsi="Manrope" w:cs="Arial"/>
        </w:rPr>
      </w:pPr>
    </w:p>
    <w:p w14:paraId="32CFF188" w14:textId="5B4C3506" w:rsidR="0083658E" w:rsidRPr="00232B6A" w:rsidRDefault="0083658E" w:rsidP="003C5A3B">
      <w:pPr>
        <w:jc w:val="center"/>
        <w:rPr>
          <w:rFonts w:ascii="Manrope" w:hAnsi="Manrope" w:cs="Arial"/>
          <w:sz w:val="22"/>
          <w:szCs w:val="22"/>
        </w:rPr>
      </w:pPr>
    </w:p>
    <w:p w14:paraId="6E71B476" w14:textId="77777777" w:rsidR="0083658E" w:rsidRPr="00232B6A" w:rsidRDefault="0083658E" w:rsidP="003C5A3B">
      <w:pPr>
        <w:jc w:val="center"/>
        <w:rPr>
          <w:rFonts w:ascii="Manrope" w:hAnsi="Manrope" w:cs="Arial"/>
          <w:sz w:val="22"/>
          <w:szCs w:val="22"/>
        </w:rPr>
      </w:pPr>
      <w:r w:rsidRPr="00232B6A">
        <w:rPr>
          <w:rFonts w:ascii="Manrope" w:hAnsi="Manrope" w:cs="Arial"/>
          <w:sz w:val="22"/>
          <w:szCs w:val="22"/>
        </w:rPr>
        <w:t>Please ensure that you read this document carefully and fully</w:t>
      </w:r>
    </w:p>
    <w:p w14:paraId="1B250CB4" w14:textId="77777777" w:rsidR="0083658E" w:rsidRPr="00232B6A" w:rsidRDefault="0083658E" w:rsidP="003C5A3B">
      <w:pPr>
        <w:jc w:val="center"/>
        <w:rPr>
          <w:rFonts w:ascii="Manrope" w:hAnsi="Manrope" w:cs="Arial"/>
          <w:sz w:val="22"/>
          <w:szCs w:val="22"/>
        </w:rPr>
      </w:pPr>
    </w:p>
    <w:p w14:paraId="06778C48" w14:textId="334D54EA" w:rsidR="00F64C67" w:rsidRDefault="00F64C67" w:rsidP="003C5A3B">
      <w:pPr>
        <w:jc w:val="center"/>
        <w:rPr>
          <w:rFonts w:ascii="Manrope" w:hAnsi="Manrope" w:cs="Arial"/>
          <w:sz w:val="15"/>
          <w:szCs w:val="15"/>
        </w:rPr>
      </w:pPr>
    </w:p>
    <w:p w14:paraId="38BF55AC" w14:textId="1F4677F6" w:rsidR="00F64C67" w:rsidRDefault="00F64C67" w:rsidP="003C5A3B">
      <w:pPr>
        <w:jc w:val="center"/>
        <w:rPr>
          <w:rFonts w:ascii="Manrope" w:hAnsi="Manrope" w:cs="Arial"/>
          <w:sz w:val="15"/>
          <w:szCs w:val="15"/>
        </w:rPr>
      </w:pPr>
    </w:p>
    <w:p w14:paraId="67E8004B" w14:textId="77777777" w:rsidR="009601CE" w:rsidRDefault="009601CE" w:rsidP="003C5A3B">
      <w:pPr>
        <w:jc w:val="center"/>
        <w:rPr>
          <w:rFonts w:ascii="Manrope" w:hAnsi="Manrope" w:cs="Arial"/>
          <w:sz w:val="15"/>
          <w:szCs w:val="15"/>
        </w:rPr>
      </w:pPr>
    </w:p>
    <w:p w14:paraId="2189F6ED" w14:textId="77777777" w:rsidR="009601CE" w:rsidRDefault="009601CE" w:rsidP="003C5A3B">
      <w:pPr>
        <w:jc w:val="center"/>
        <w:rPr>
          <w:rFonts w:ascii="Manrope" w:hAnsi="Manrope" w:cs="Arial"/>
          <w:sz w:val="15"/>
          <w:szCs w:val="15"/>
        </w:rPr>
      </w:pPr>
    </w:p>
    <w:p w14:paraId="628C62DA" w14:textId="77777777" w:rsidR="009601CE" w:rsidRDefault="009601CE" w:rsidP="003C5A3B">
      <w:pPr>
        <w:jc w:val="center"/>
        <w:rPr>
          <w:rFonts w:ascii="Manrope" w:hAnsi="Manrope" w:cs="Arial"/>
          <w:sz w:val="15"/>
          <w:szCs w:val="15"/>
        </w:rPr>
      </w:pPr>
    </w:p>
    <w:p w14:paraId="5F97C60D" w14:textId="77777777" w:rsidR="009601CE" w:rsidRDefault="009601CE" w:rsidP="003C5A3B">
      <w:pPr>
        <w:jc w:val="center"/>
        <w:rPr>
          <w:rFonts w:ascii="Manrope" w:hAnsi="Manrope" w:cs="Arial"/>
          <w:sz w:val="15"/>
          <w:szCs w:val="15"/>
        </w:rPr>
      </w:pPr>
    </w:p>
    <w:p w14:paraId="79A3FB24" w14:textId="77777777" w:rsidR="009601CE" w:rsidRDefault="009601CE" w:rsidP="003C5A3B">
      <w:pPr>
        <w:jc w:val="center"/>
        <w:rPr>
          <w:rFonts w:ascii="Manrope" w:hAnsi="Manrope" w:cs="Arial"/>
          <w:sz w:val="15"/>
          <w:szCs w:val="15"/>
        </w:rPr>
      </w:pPr>
    </w:p>
    <w:p w14:paraId="06077142" w14:textId="77777777" w:rsidR="0093373C" w:rsidRDefault="0093373C" w:rsidP="003C5A3B">
      <w:pPr>
        <w:jc w:val="center"/>
        <w:rPr>
          <w:rFonts w:ascii="Manrope" w:hAnsi="Manrope" w:cs="Arial"/>
          <w:sz w:val="15"/>
          <w:szCs w:val="15"/>
        </w:rPr>
      </w:pPr>
    </w:p>
    <w:p w14:paraId="5504D331" w14:textId="77777777" w:rsidR="0093373C" w:rsidRDefault="0093373C" w:rsidP="003C5A3B">
      <w:pPr>
        <w:jc w:val="center"/>
        <w:rPr>
          <w:rFonts w:ascii="Manrope" w:hAnsi="Manrope" w:cs="Arial"/>
          <w:sz w:val="15"/>
          <w:szCs w:val="15"/>
        </w:rPr>
      </w:pPr>
    </w:p>
    <w:p w14:paraId="30DB8006" w14:textId="77777777" w:rsidR="0093373C" w:rsidRDefault="0093373C" w:rsidP="003C5A3B">
      <w:pPr>
        <w:jc w:val="center"/>
        <w:rPr>
          <w:rFonts w:ascii="Manrope" w:hAnsi="Manrope" w:cs="Arial"/>
          <w:sz w:val="15"/>
          <w:szCs w:val="15"/>
        </w:rPr>
      </w:pPr>
    </w:p>
    <w:p w14:paraId="61BA64A0" w14:textId="77777777" w:rsidR="0093373C" w:rsidRDefault="0093373C" w:rsidP="003C5A3B">
      <w:pPr>
        <w:jc w:val="center"/>
        <w:rPr>
          <w:rFonts w:ascii="Manrope" w:hAnsi="Manrope" w:cs="Arial"/>
          <w:sz w:val="15"/>
          <w:szCs w:val="15"/>
        </w:rPr>
      </w:pPr>
    </w:p>
    <w:p w14:paraId="03043DA2" w14:textId="77777777" w:rsidR="009601CE" w:rsidRDefault="009601CE" w:rsidP="003C5A3B">
      <w:pPr>
        <w:jc w:val="center"/>
        <w:rPr>
          <w:rFonts w:ascii="Manrope" w:hAnsi="Manrope" w:cs="Arial"/>
          <w:sz w:val="15"/>
          <w:szCs w:val="15"/>
        </w:rPr>
      </w:pPr>
    </w:p>
    <w:p w14:paraId="77EFB474" w14:textId="77777777" w:rsidR="009601CE" w:rsidRDefault="009601CE" w:rsidP="003C5A3B">
      <w:pPr>
        <w:jc w:val="center"/>
        <w:rPr>
          <w:rFonts w:ascii="Manrope" w:hAnsi="Manrope" w:cs="Arial"/>
          <w:sz w:val="15"/>
          <w:szCs w:val="15"/>
        </w:rPr>
      </w:pPr>
    </w:p>
    <w:p w14:paraId="64E50571" w14:textId="77777777" w:rsidR="009601CE" w:rsidRDefault="009601CE" w:rsidP="003C5A3B">
      <w:pPr>
        <w:jc w:val="center"/>
        <w:rPr>
          <w:rFonts w:ascii="Manrope" w:hAnsi="Manrope" w:cs="Arial"/>
          <w:sz w:val="15"/>
          <w:szCs w:val="15"/>
        </w:rPr>
      </w:pPr>
    </w:p>
    <w:p w14:paraId="3232DFD9" w14:textId="77777777" w:rsidR="009601CE" w:rsidRDefault="009601CE" w:rsidP="003C5A3B">
      <w:pPr>
        <w:jc w:val="center"/>
        <w:rPr>
          <w:rFonts w:ascii="Manrope" w:hAnsi="Manrope" w:cs="Arial"/>
          <w:sz w:val="15"/>
          <w:szCs w:val="15"/>
        </w:rPr>
      </w:pPr>
    </w:p>
    <w:p w14:paraId="58DE19C3" w14:textId="77777777" w:rsidR="00823A65" w:rsidRDefault="00823A65" w:rsidP="003C5A3B">
      <w:pPr>
        <w:jc w:val="center"/>
        <w:rPr>
          <w:rFonts w:ascii="Manrope" w:hAnsi="Manrope" w:cs="Arial"/>
          <w:sz w:val="15"/>
          <w:szCs w:val="15"/>
        </w:rPr>
      </w:pPr>
    </w:p>
    <w:p w14:paraId="20D7AE85" w14:textId="77777777" w:rsidR="00823A65" w:rsidRDefault="00823A65" w:rsidP="003C5A3B">
      <w:pPr>
        <w:jc w:val="center"/>
        <w:rPr>
          <w:rFonts w:ascii="Manrope" w:hAnsi="Manrope" w:cs="Arial"/>
          <w:sz w:val="15"/>
          <w:szCs w:val="15"/>
        </w:rPr>
      </w:pPr>
    </w:p>
    <w:p w14:paraId="50A85854" w14:textId="77777777" w:rsidR="009601CE" w:rsidRDefault="00543E79" w:rsidP="009601CE">
      <w:pPr>
        <w:jc w:val="center"/>
        <w:rPr>
          <w:rFonts w:ascii="Manrope" w:hAnsi="Manrope"/>
          <w:sz w:val="13"/>
          <w:szCs w:val="13"/>
        </w:rPr>
      </w:pPr>
      <w:r w:rsidRPr="00DB4674">
        <w:rPr>
          <w:rFonts w:ascii="Manrope" w:hAnsi="Manrope"/>
          <w:sz w:val="13"/>
          <w:szCs w:val="13"/>
        </w:rPr>
        <w:t xml:space="preserve">This document is the property of </w:t>
      </w:r>
      <w:r w:rsidR="009601CE">
        <w:rPr>
          <w:rFonts w:ascii="Manrope" w:hAnsi="Manrope"/>
          <w:sz w:val="13"/>
          <w:szCs w:val="13"/>
        </w:rPr>
        <w:t>Macclesfield Town Council</w:t>
      </w:r>
      <w:r w:rsidRPr="00DB4674">
        <w:rPr>
          <w:rFonts w:ascii="Manrope" w:hAnsi="Manrope"/>
          <w:sz w:val="13"/>
          <w:szCs w:val="13"/>
        </w:rPr>
        <w:t xml:space="preserve">.  All rights reserved.  This document contains confidential information, which is not to be copied or discussed without express authority from </w:t>
      </w:r>
      <w:r w:rsidR="009601CE">
        <w:rPr>
          <w:rFonts w:ascii="Manrope" w:hAnsi="Manrope"/>
          <w:sz w:val="13"/>
          <w:szCs w:val="13"/>
        </w:rPr>
        <w:t>Macclesfield Town Council.</w:t>
      </w:r>
    </w:p>
    <w:p w14:paraId="2E695CF5" w14:textId="48273FC6" w:rsidR="0083658E" w:rsidRPr="009601CE" w:rsidRDefault="0083658E" w:rsidP="00BE7216">
      <w:pPr>
        <w:rPr>
          <w:rFonts w:ascii="Manrope" w:hAnsi="Manrope"/>
          <w:sz w:val="13"/>
          <w:szCs w:val="13"/>
        </w:rPr>
      </w:pPr>
      <w:r w:rsidRPr="00232B6A">
        <w:rPr>
          <w:rFonts w:ascii="Manrope" w:hAnsi="Manrope" w:cs="Arial"/>
          <w:color w:val="000000"/>
          <w:sz w:val="22"/>
          <w:szCs w:val="22"/>
        </w:rPr>
        <w:lastRenderedPageBreak/>
        <w:t xml:space="preserve">Your completed tender must be returned via the nominated e-tendering system and be received no later than </w:t>
      </w:r>
      <w:r w:rsidR="007246BD">
        <w:rPr>
          <w:rFonts w:ascii="Manrope" w:hAnsi="Manrope" w:cs="Arial"/>
          <w:b/>
          <w:bCs/>
          <w:color w:val="000000"/>
          <w:sz w:val="22"/>
          <w:szCs w:val="22"/>
        </w:rPr>
        <w:t>Midnight 16th September 2024</w:t>
      </w:r>
    </w:p>
    <w:p w14:paraId="3D668EBE" w14:textId="77777777" w:rsidR="00C832AA" w:rsidRPr="00232B6A" w:rsidRDefault="00C832AA" w:rsidP="00823A65">
      <w:pPr>
        <w:rPr>
          <w:rFonts w:ascii="Manrope" w:hAnsi="Manrope" w:cs="Arial"/>
          <w:color w:val="FF0000"/>
          <w:sz w:val="22"/>
          <w:szCs w:val="22"/>
          <w:u w:val="single"/>
        </w:rPr>
      </w:pPr>
    </w:p>
    <w:sdt>
      <w:sdtPr>
        <w:rPr>
          <w:rFonts w:ascii="Manrope Light" w:eastAsia="Times New Roman" w:hAnsi="Manrope Light" w:cs="Times New Roman"/>
          <w:b w:val="0"/>
          <w:bCs w:val="0"/>
          <w:color w:val="auto"/>
          <w:sz w:val="24"/>
          <w:szCs w:val="24"/>
          <w:lang w:val="en-GB" w:eastAsia="en-GB"/>
        </w:rPr>
        <w:id w:val="-1104651826"/>
        <w:docPartObj>
          <w:docPartGallery w:val="Table of Contents"/>
          <w:docPartUnique/>
        </w:docPartObj>
      </w:sdtPr>
      <w:sdtEndPr>
        <w:rPr>
          <w:noProof/>
        </w:rPr>
      </w:sdtEndPr>
      <w:sdtContent>
        <w:p w14:paraId="606B5DB2" w14:textId="6B6D66FA" w:rsidR="003C5A3B" w:rsidRPr="00D710C4" w:rsidRDefault="003C5A3B">
          <w:pPr>
            <w:pStyle w:val="TOCHeading"/>
            <w:rPr>
              <w:rFonts w:ascii="Manrope" w:hAnsi="Manrope"/>
              <w:color w:val="000000" w:themeColor="text1"/>
              <w:sz w:val="22"/>
              <w:szCs w:val="22"/>
              <w:u w:val="single"/>
            </w:rPr>
          </w:pPr>
          <w:r w:rsidRPr="00D710C4">
            <w:rPr>
              <w:rFonts w:ascii="Manrope" w:hAnsi="Manrope"/>
              <w:color w:val="000000" w:themeColor="text1"/>
              <w:sz w:val="22"/>
              <w:szCs w:val="22"/>
              <w:u w:val="single"/>
            </w:rPr>
            <w:t>Table of Contents</w:t>
          </w:r>
        </w:p>
        <w:p w14:paraId="7501265D" w14:textId="19939FC6" w:rsidR="0023310A" w:rsidRPr="0023310A" w:rsidRDefault="003C5A3B">
          <w:pPr>
            <w:pStyle w:val="TOC1"/>
            <w:tabs>
              <w:tab w:val="left" w:pos="480"/>
              <w:tab w:val="right" w:leader="dot" w:pos="9019"/>
            </w:tabs>
            <w:rPr>
              <w:rFonts w:ascii="Manrope" w:eastAsiaTheme="minorEastAsia" w:hAnsi="Manrope" w:cstheme="minorBidi"/>
              <w:b w:val="0"/>
              <w:bCs w:val="0"/>
              <w:i w:val="0"/>
              <w:iCs w:val="0"/>
              <w:noProof/>
              <w:sz w:val="22"/>
              <w:szCs w:val="22"/>
              <w:lang w:eastAsia="en-GB"/>
            </w:rPr>
          </w:pPr>
          <w:r w:rsidRPr="0023310A">
            <w:rPr>
              <w:rFonts w:ascii="Manrope" w:hAnsi="Manrope"/>
              <w:b w:val="0"/>
              <w:bCs w:val="0"/>
              <w:i w:val="0"/>
              <w:iCs w:val="0"/>
              <w:sz w:val="22"/>
              <w:szCs w:val="22"/>
            </w:rPr>
            <w:fldChar w:fldCharType="begin"/>
          </w:r>
          <w:r w:rsidRPr="0023310A">
            <w:rPr>
              <w:rFonts w:ascii="Manrope" w:hAnsi="Manrope"/>
              <w:b w:val="0"/>
              <w:bCs w:val="0"/>
              <w:i w:val="0"/>
              <w:iCs w:val="0"/>
              <w:sz w:val="22"/>
              <w:szCs w:val="22"/>
            </w:rPr>
            <w:instrText xml:space="preserve"> TOC \o "1-3" \h \z \u </w:instrText>
          </w:r>
          <w:r w:rsidRPr="0023310A">
            <w:rPr>
              <w:rFonts w:ascii="Manrope" w:hAnsi="Manrope"/>
              <w:b w:val="0"/>
              <w:bCs w:val="0"/>
              <w:i w:val="0"/>
              <w:iCs w:val="0"/>
              <w:sz w:val="22"/>
              <w:szCs w:val="22"/>
            </w:rPr>
            <w:fldChar w:fldCharType="separate"/>
          </w:r>
          <w:hyperlink w:anchor="_Toc103691138" w:history="1">
            <w:r w:rsidR="0023310A" w:rsidRPr="0023310A">
              <w:rPr>
                <w:rStyle w:val="Hyperlink"/>
                <w:rFonts w:ascii="Manrope" w:hAnsi="Manrope"/>
                <w:b w:val="0"/>
                <w:bCs w:val="0"/>
                <w:i w:val="0"/>
                <w:iCs w:val="0"/>
                <w:noProof/>
                <w:sz w:val="22"/>
                <w:szCs w:val="22"/>
              </w:rPr>
              <w:t>1.</w:t>
            </w:r>
            <w:r w:rsidR="0023310A" w:rsidRPr="0023310A">
              <w:rPr>
                <w:rFonts w:ascii="Manrope" w:eastAsiaTheme="minorEastAsia" w:hAnsi="Manrope" w:cstheme="minorBidi"/>
                <w:b w:val="0"/>
                <w:bCs w:val="0"/>
                <w:i w:val="0"/>
                <w:iCs w:val="0"/>
                <w:noProof/>
                <w:sz w:val="22"/>
                <w:szCs w:val="22"/>
                <w:lang w:eastAsia="en-GB"/>
              </w:rPr>
              <w:tab/>
            </w:r>
            <w:r w:rsidR="0023310A" w:rsidRPr="0023310A">
              <w:rPr>
                <w:rStyle w:val="Hyperlink"/>
                <w:rFonts w:ascii="Manrope" w:hAnsi="Manrope"/>
                <w:b w:val="0"/>
                <w:bCs w:val="0"/>
                <w:i w:val="0"/>
                <w:iCs w:val="0"/>
                <w:noProof/>
                <w:sz w:val="22"/>
                <w:szCs w:val="22"/>
              </w:rPr>
              <w:t>Introduction &amp; Background</w:t>
            </w:r>
            <w:r w:rsidR="0023310A" w:rsidRPr="0023310A">
              <w:rPr>
                <w:rFonts w:ascii="Manrope" w:hAnsi="Manrope"/>
                <w:b w:val="0"/>
                <w:bCs w:val="0"/>
                <w:i w:val="0"/>
                <w:iCs w:val="0"/>
                <w:noProof/>
                <w:webHidden/>
                <w:sz w:val="22"/>
                <w:szCs w:val="22"/>
              </w:rPr>
              <w:tab/>
            </w:r>
            <w:r w:rsidR="0023310A" w:rsidRPr="0023310A">
              <w:rPr>
                <w:rFonts w:ascii="Manrope" w:hAnsi="Manrope"/>
                <w:b w:val="0"/>
                <w:bCs w:val="0"/>
                <w:i w:val="0"/>
                <w:iCs w:val="0"/>
                <w:noProof/>
                <w:webHidden/>
                <w:sz w:val="22"/>
                <w:szCs w:val="22"/>
              </w:rPr>
              <w:fldChar w:fldCharType="begin"/>
            </w:r>
            <w:r w:rsidR="0023310A" w:rsidRPr="0023310A">
              <w:rPr>
                <w:rFonts w:ascii="Manrope" w:hAnsi="Manrope"/>
                <w:b w:val="0"/>
                <w:bCs w:val="0"/>
                <w:i w:val="0"/>
                <w:iCs w:val="0"/>
                <w:noProof/>
                <w:webHidden/>
                <w:sz w:val="22"/>
                <w:szCs w:val="22"/>
              </w:rPr>
              <w:instrText xml:space="preserve"> PAGEREF _Toc103691138 \h </w:instrText>
            </w:r>
            <w:r w:rsidR="0023310A" w:rsidRPr="0023310A">
              <w:rPr>
                <w:rFonts w:ascii="Manrope" w:hAnsi="Manrope"/>
                <w:b w:val="0"/>
                <w:bCs w:val="0"/>
                <w:i w:val="0"/>
                <w:iCs w:val="0"/>
                <w:noProof/>
                <w:webHidden/>
                <w:sz w:val="22"/>
                <w:szCs w:val="22"/>
              </w:rPr>
            </w:r>
            <w:r w:rsidR="0023310A" w:rsidRPr="0023310A">
              <w:rPr>
                <w:rFonts w:ascii="Manrope" w:hAnsi="Manrope"/>
                <w:b w:val="0"/>
                <w:bCs w:val="0"/>
                <w:i w:val="0"/>
                <w:iCs w:val="0"/>
                <w:noProof/>
                <w:webHidden/>
                <w:sz w:val="22"/>
                <w:szCs w:val="22"/>
              </w:rPr>
              <w:fldChar w:fldCharType="separate"/>
            </w:r>
            <w:r w:rsidR="0023310A" w:rsidRPr="0023310A">
              <w:rPr>
                <w:rFonts w:ascii="Manrope" w:hAnsi="Manrope"/>
                <w:b w:val="0"/>
                <w:bCs w:val="0"/>
                <w:i w:val="0"/>
                <w:iCs w:val="0"/>
                <w:noProof/>
                <w:webHidden/>
                <w:sz w:val="22"/>
                <w:szCs w:val="22"/>
              </w:rPr>
              <w:t>3</w:t>
            </w:r>
            <w:r w:rsidR="0023310A" w:rsidRPr="0023310A">
              <w:rPr>
                <w:rFonts w:ascii="Manrope" w:hAnsi="Manrope"/>
                <w:b w:val="0"/>
                <w:bCs w:val="0"/>
                <w:i w:val="0"/>
                <w:iCs w:val="0"/>
                <w:noProof/>
                <w:webHidden/>
                <w:sz w:val="22"/>
                <w:szCs w:val="22"/>
              </w:rPr>
              <w:fldChar w:fldCharType="end"/>
            </w:r>
          </w:hyperlink>
        </w:p>
        <w:p w14:paraId="4829AD34" w14:textId="504B82E6" w:rsidR="0023310A" w:rsidRPr="0023310A" w:rsidRDefault="0081348E">
          <w:pPr>
            <w:pStyle w:val="TOC1"/>
            <w:tabs>
              <w:tab w:val="left" w:pos="480"/>
              <w:tab w:val="right" w:leader="dot" w:pos="9019"/>
            </w:tabs>
            <w:rPr>
              <w:rFonts w:ascii="Manrope" w:eastAsiaTheme="minorEastAsia" w:hAnsi="Manrope" w:cstheme="minorBidi"/>
              <w:b w:val="0"/>
              <w:bCs w:val="0"/>
              <w:i w:val="0"/>
              <w:iCs w:val="0"/>
              <w:noProof/>
              <w:sz w:val="22"/>
              <w:szCs w:val="22"/>
              <w:lang w:eastAsia="en-GB"/>
            </w:rPr>
          </w:pPr>
          <w:hyperlink w:anchor="_Toc103691139" w:history="1">
            <w:r w:rsidR="0023310A" w:rsidRPr="0023310A">
              <w:rPr>
                <w:rStyle w:val="Hyperlink"/>
                <w:rFonts w:ascii="Manrope" w:hAnsi="Manrope"/>
                <w:b w:val="0"/>
                <w:bCs w:val="0"/>
                <w:i w:val="0"/>
                <w:iCs w:val="0"/>
                <w:noProof/>
                <w:sz w:val="22"/>
                <w:szCs w:val="22"/>
              </w:rPr>
              <w:t>2.</w:t>
            </w:r>
            <w:r w:rsidR="0023310A" w:rsidRPr="0023310A">
              <w:rPr>
                <w:rFonts w:ascii="Manrope" w:eastAsiaTheme="minorEastAsia" w:hAnsi="Manrope" w:cstheme="minorBidi"/>
                <w:b w:val="0"/>
                <w:bCs w:val="0"/>
                <w:i w:val="0"/>
                <w:iCs w:val="0"/>
                <w:noProof/>
                <w:sz w:val="22"/>
                <w:szCs w:val="22"/>
                <w:lang w:eastAsia="en-GB"/>
              </w:rPr>
              <w:tab/>
            </w:r>
            <w:r w:rsidR="0023310A" w:rsidRPr="0023310A">
              <w:rPr>
                <w:rStyle w:val="Hyperlink"/>
                <w:rFonts w:ascii="Manrope" w:hAnsi="Manrope"/>
                <w:b w:val="0"/>
                <w:bCs w:val="0"/>
                <w:i w:val="0"/>
                <w:iCs w:val="0"/>
                <w:noProof/>
                <w:sz w:val="22"/>
                <w:szCs w:val="22"/>
              </w:rPr>
              <w:t>The Procurement Process</w:t>
            </w:r>
            <w:r w:rsidR="0023310A" w:rsidRPr="0023310A">
              <w:rPr>
                <w:rFonts w:ascii="Manrope" w:hAnsi="Manrope"/>
                <w:b w:val="0"/>
                <w:bCs w:val="0"/>
                <w:i w:val="0"/>
                <w:iCs w:val="0"/>
                <w:noProof/>
                <w:webHidden/>
                <w:sz w:val="22"/>
                <w:szCs w:val="22"/>
              </w:rPr>
              <w:tab/>
            </w:r>
            <w:r w:rsidR="0023310A" w:rsidRPr="0023310A">
              <w:rPr>
                <w:rFonts w:ascii="Manrope" w:hAnsi="Manrope"/>
                <w:b w:val="0"/>
                <w:bCs w:val="0"/>
                <w:i w:val="0"/>
                <w:iCs w:val="0"/>
                <w:noProof/>
                <w:webHidden/>
                <w:sz w:val="22"/>
                <w:szCs w:val="22"/>
              </w:rPr>
              <w:fldChar w:fldCharType="begin"/>
            </w:r>
            <w:r w:rsidR="0023310A" w:rsidRPr="0023310A">
              <w:rPr>
                <w:rFonts w:ascii="Manrope" w:hAnsi="Manrope"/>
                <w:b w:val="0"/>
                <w:bCs w:val="0"/>
                <w:i w:val="0"/>
                <w:iCs w:val="0"/>
                <w:noProof/>
                <w:webHidden/>
                <w:sz w:val="22"/>
                <w:szCs w:val="22"/>
              </w:rPr>
              <w:instrText xml:space="preserve"> PAGEREF _Toc103691139 \h </w:instrText>
            </w:r>
            <w:r w:rsidR="0023310A" w:rsidRPr="0023310A">
              <w:rPr>
                <w:rFonts w:ascii="Manrope" w:hAnsi="Manrope"/>
                <w:b w:val="0"/>
                <w:bCs w:val="0"/>
                <w:i w:val="0"/>
                <w:iCs w:val="0"/>
                <w:noProof/>
                <w:webHidden/>
                <w:sz w:val="22"/>
                <w:szCs w:val="22"/>
              </w:rPr>
            </w:r>
            <w:r w:rsidR="0023310A" w:rsidRPr="0023310A">
              <w:rPr>
                <w:rFonts w:ascii="Manrope" w:hAnsi="Manrope"/>
                <w:b w:val="0"/>
                <w:bCs w:val="0"/>
                <w:i w:val="0"/>
                <w:iCs w:val="0"/>
                <w:noProof/>
                <w:webHidden/>
                <w:sz w:val="22"/>
                <w:szCs w:val="22"/>
              </w:rPr>
              <w:fldChar w:fldCharType="separate"/>
            </w:r>
            <w:r w:rsidR="0023310A" w:rsidRPr="0023310A">
              <w:rPr>
                <w:rFonts w:ascii="Manrope" w:hAnsi="Manrope"/>
                <w:b w:val="0"/>
                <w:bCs w:val="0"/>
                <w:i w:val="0"/>
                <w:iCs w:val="0"/>
                <w:noProof/>
                <w:webHidden/>
                <w:sz w:val="22"/>
                <w:szCs w:val="22"/>
              </w:rPr>
              <w:t>6</w:t>
            </w:r>
            <w:r w:rsidR="0023310A" w:rsidRPr="0023310A">
              <w:rPr>
                <w:rFonts w:ascii="Manrope" w:hAnsi="Manrope"/>
                <w:b w:val="0"/>
                <w:bCs w:val="0"/>
                <w:i w:val="0"/>
                <w:iCs w:val="0"/>
                <w:noProof/>
                <w:webHidden/>
                <w:sz w:val="22"/>
                <w:szCs w:val="22"/>
              </w:rPr>
              <w:fldChar w:fldCharType="end"/>
            </w:r>
          </w:hyperlink>
        </w:p>
        <w:p w14:paraId="01E681A1" w14:textId="239ECF9B" w:rsidR="0023310A" w:rsidRPr="0023310A" w:rsidRDefault="0081348E">
          <w:pPr>
            <w:pStyle w:val="TOC1"/>
            <w:tabs>
              <w:tab w:val="left" w:pos="480"/>
              <w:tab w:val="right" w:leader="dot" w:pos="9019"/>
            </w:tabs>
            <w:rPr>
              <w:rFonts w:ascii="Manrope" w:eastAsiaTheme="minorEastAsia" w:hAnsi="Manrope" w:cstheme="minorBidi"/>
              <w:b w:val="0"/>
              <w:bCs w:val="0"/>
              <w:i w:val="0"/>
              <w:iCs w:val="0"/>
              <w:noProof/>
              <w:sz w:val="22"/>
              <w:szCs w:val="22"/>
              <w:lang w:eastAsia="en-GB"/>
            </w:rPr>
          </w:pPr>
          <w:hyperlink w:anchor="_Toc103691140" w:history="1">
            <w:r w:rsidR="0023310A" w:rsidRPr="0023310A">
              <w:rPr>
                <w:rStyle w:val="Hyperlink"/>
                <w:rFonts w:ascii="Manrope" w:hAnsi="Manrope"/>
                <w:b w:val="0"/>
                <w:bCs w:val="0"/>
                <w:i w:val="0"/>
                <w:iCs w:val="0"/>
                <w:noProof/>
                <w:sz w:val="22"/>
                <w:szCs w:val="22"/>
              </w:rPr>
              <w:t>3.</w:t>
            </w:r>
            <w:r w:rsidR="0023310A" w:rsidRPr="0023310A">
              <w:rPr>
                <w:rFonts w:ascii="Manrope" w:eastAsiaTheme="minorEastAsia" w:hAnsi="Manrope" w:cstheme="minorBidi"/>
                <w:b w:val="0"/>
                <w:bCs w:val="0"/>
                <w:i w:val="0"/>
                <w:iCs w:val="0"/>
                <w:noProof/>
                <w:sz w:val="22"/>
                <w:szCs w:val="22"/>
                <w:lang w:eastAsia="en-GB"/>
              </w:rPr>
              <w:tab/>
            </w:r>
            <w:r w:rsidR="0023310A" w:rsidRPr="0023310A">
              <w:rPr>
                <w:rStyle w:val="Hyperlink"/>
                <w:rFonts w:ascii="Manrope" w:hAnsi="Manrope"/>
                <w:b w:val="0"/>
                <w:bCs w:val="0"/>
                <w:i w:val="0"/>
                <w:iCs w:val="0"/>
                <w:noProof/>
                <w:sz w:val="22"/>
                <w:szCs w:val="22"/>
              </w:rPr>
              <w:t>How to Make a Bid</w:t>
            </w:r>
            <w:r w:rsidR="0023310A" w:rsidRPr="0023310A">
              <w:rPr>
                <w:rFonts w:ascii="Manrope" w:hAnsi="Manrope"/>
                <w:b w:val="0"/>
                <w:bCs w:val="0"/>
                <w:i w:val="0"/>
                <w:iCs w:val="0"/>
                <w:noProof/>
                <w:webHidden/>
                <w:sz w:val="22"/>
                <w:szCs w:val="22"/>
              </w:rPr>
              <w:tab/>
            </w:r>
            <w:r w:rsidR="0023310A" w:rsidRPr="0023310A">
              <w:rPr>
                <w:rFonts w:ascii="Manrope" w:hAnsi="Manrope"/>
                <w:b w:val="0"/>
                <w:bCs w:val="0"/>
                <w:i w:val="0"/>
                <w:iCs w:val="0"/>
                <w:noProof/>
                <w:webHidden/>
                <w:sz w:val="22"/>
                <w:szCs w:val="22"/>
              </w:rPr>
              <w:fldChar w:fldCharType="begin"/>
            </w:r>
            <w:r w:rsidR="0023310A" w:rsidRPr="0023310A">
              <w:rPr>
                <w:rFonts w:ascii="Manrope" w:hAnsi="Manrope"/>
                <w:b w:val="0"/>
                <w:bCs w:val="0"/>
                <w:i w:val="0"/>
                <w:iCs w:val="0"/>
                <w:noProof/>
                <w:webHidden/>
                <w:sz w:val="22"/>
                <w:szCs w:val="22"/>
              </w:rPr>
              <w:instrText xml:space="preserve"> PAGEREF _Toc103691140 \h </w:instrText>
            </w:r>
            <w:r w:rsidR="0023310A" w:rsidRPr="0023310A">
              <w:rPr>
                <w:rFonts w:ascii="Manrope" w:hAnsi="Manrope"/>
                <w:b w:val="0"/>
                <w:bCs w:val="0"/>
                <w:i w:val="0"/>
                <w:iCs w:val="0"/>
                <w:noProof/>
                <w:webHidden/>
                <w:sz w:val="22"/>
                <w:szCs w:val="22"/>
              </w:rPr>
            </w:r>
            <w:r w:rsidR="0023310A" w:rsidRPr="0023310A">
              <w:rPr>
                <w:rFonts w:ascii="Manrope" w:hAnsi="Manrope"/>
                <w:b w:val="0"/>
                <w:bCs w:val="0"/>
                <w:i w:val="0"/>
                <w:iCs w:val="0"/>
                <w:noProof/>
                <w:webHidden/>
                <w:sz w:val="22"/>
                <w:szCs w:val="22"/>
              </w:rPr>
              <w:fldChar w:fldCharType="separate"/>
            </w:r>
            <w:r w:rsidR="0023310A" w:rsidRPr="0023310A">
              <w:rPr>
                <w:rFonts w:ascii="Manrope" w:hAnsi="Manrope"/>
                <w:b w:val="0"/>
                <w:bCs w:val="0"/>
                <w:i w:val="0"/>
                <w:iCs w:val="0"/>
                <w:noProof/>
                <w:webHidden/>
                <w:sz w:val="22"/>
                <w:szCs w:val="22"/>
              </w:rPr>
              <w:t>7</w:t>
            </w:r>
            <w:r w:rsidR="0023310A" w:rsidRPr="0023310A">
              <w:rPr>
                <w:rFonts w:ascii="Manrope" w:hAnsi="Manrope"/>
                <w:b w:val="0"/>
                <w:bCs w:val="0"/>
                <w:i w:val="0"/>
                <w:iCs w:val="0"/>
                <w:noProof/>
                <w:webHidden/>
                <w:sz w:val="22"/>
                <w:szCs w:val="22"/>
              </w:rPr>
              <w:fldChar w:fldCharType="end"/>
            </w:r>
          </w:hyperlink>
        </w:p>
        <w:p w14:paraId="0307B9E2" w14:textId="67940400" w:rsidR="0023310A" w:rsidRPr="0023310A" w:rsidRDefault="0081348E">
          <w:pPr>
            <w:pStyle w:val="TOC1"/>
            <w:tabs>
              <w:tab w:val="left" w:pos="480"/>
              <w:tab w:val="right" w:leader="dot" w:pos="9019"/>
            </w:tabs>
            <w:rPr>
              <w:rFonts w:ascii="Manrope" w:eastAsiaTheme="minorEastAsia" w:hAnsi="Manrope" w:cstheme="minorBidi"/>
              <w:b w:val="0"/>
              <w:bCs w:val="0"/>
              <w:i w:val="0"/>
              <w:iCs w:val="0"/>
              <w:noProof/>
              <w:sz w:val="22"/>
              <w:szCs w:val="22"/>
              <w:lang w:eastAsia="en-GB"/>
            </w:rPr>
          </w:pPr>
          <w:hyperlink w:anchor="_Toc103691141" w:history="1">
            <w:r w:rsidR="0023310A" w:rsidRPr="0023310A">
              <w:rPr>
                <w:rStyle w:val="Hyperlink"/>
                <w:rFonts w:ascii="Manrope" w:hAnsi="Manrope"/>
                <w:b w:val="0"/>
                <w:bCs w:val="0"/>
                <w:i w:val="0"/>
                <w:iCs w:val="0"/>
                <w:noProof/>
                <w:sz w:val="22"/>
                <w:szCs w:val="22"/>
              </w:rPr>
              <w:t>4.</w:t>
            </w:r>
            <w:r w:rsidR="0023310A" w:rsidRPr="0023310A">
              <w:rPr>
                <w:rFonts w:ascii="Manrope" w:eastAsiaTheme="minorEastAsia" w:hAnsi="Manrope" w:cstheme="minorBidi"/>
                <w:b w:val="0"/>
                <w:bCs w:val="0"/>
                <w:i w:val="0"/>
                <w:iCs w:val="0"/>
                <w:noProof/>
                <w:sz w:val="22"/>
                <w:szCs w:val="22"/>
                <w:lang w:eastAsia="en-GB"/>
              </w:rPr>
              <w:tab/>
            </w:r>
            <w:r w:rsidR="0023310A" w:rsidRPr="0023310A">
              <w:rPr>
                <w:rStyle w:val="Hyperlink"/>
                <w:rFonts w:ascii="Manrope" w:hAnsi="Manrope"/>
                <w:b w:val="0"/>
                <w:bCs w:val="0"/>
                <w:i w:val="0"/>
                <w:iCs w:val="0"/>
                <w:noProof/>
                <w:sz w:val="22"/>
                <w:szCs w:val="22"/>
              </w:rPr>
              <w:t>Tender Queries</w:t>
            </w:r>
            <w:r w:rsidR="0023310A" w:rsidRPr="0023310A">
              <w:rPr>
                <w:rFonts w:ascii="Manrope" w:hAnsi="Manrope"/>
                <w:b w:val="0"/>
                <w:bCs w:val="0"/>
                <w:i w:val="0"/>
                <w:iCs w:val="0"/>
                <w:noProof/>
                <w:webHidden/>
                <w:sz w:val="22"/>
                <w:szCs w:val="22"/>
              </w:rPr>
              <w:tab/>
            </w:r>
            <w:r w:rsidR="0023310A" w:rsidRPr="0023310A">
              <w:rPr>
                <w:rFonts w:ascii="Manrope" w:hAnsi="Manrope"/>
                <w:b w:val="0"/>
                <w:bCs w:val="0"/>
                <w:i w:val="0"/>
                <w:iCs w:val="0"/>
                <w:noProof/>
                <w:webHidden/>
                <w:sz w:val="22"/>
                <w:szCs w:val="22"/>
              </w:rPr>
              <w:fldChar w:fldCharType="begin"/>
            </w:r>
            <w:r w:rsidR="0023310A" w:rsidRPr="0023310A">
              <w:rPr>
                <w:rFonts w:ascii="Manrope" w:hAnsi="Manrope"/>
                <w:b w:val="0"/>
                <w:bCs w:val="0"/>
                <w:i w:val="0"/>
                <w:iCs w:val="0"/>
                <w:noProof/>
                <w:webHidden/>
                <w:sz w:val="22"/>
                <w:szCs w:val="22"/>
              </w:rPr>
              <w:instrText xml:space="preserve"> PAGEREF _Toc103691141 \h </w:instrText>
            </w:r>
            <w:r w:rsidR="0023310A" w:rsidRPr="0023310A">
              <w:rPr>
                <w:rFonts w:ascii="Manrope" w:hAnsi="Manrope"/>
                <w:b w:val="0"/>
                <w:bCs w:val="0"/>
                <w:i w:val="0"/>
                <w:iCs w:val="0"/>
                <w:noProof/>
                <w:webHidden/>
                <w:sz w:val="22"/>
                <w:szCs w:val="22"/>
              </w:rPr>
            </w:r>
            <w:r w:rsidR="0023310A" w:rsidRPr="0023310A">
              <w:rPr>
                <w:rFonts w:ascii="Manrope" w:hAnsi="Manrope"/>
                <w:b w:val="0"/>
                <w:bCs w:val="0"/>
                <w:i w:val="0"/>
                <w:iCs w:val="0"/>
                <w:noProof/>
                <w:webHidden/>
                <w:sz w:val="22"/>
                <w:szCs w:val="22"/>
              </w:rPr>
              <w:fldChar w:fldCharType="separate"/>
            </w:r>
            <w:r w:rsidR="0023310A" w:rsidRPr="0023310A">
              <w:rPr>
                <w:rFonts w:ascii="Manrope" w:hAnsi="Manrope"/>
                <w:b w:val="0"/>
                <w:bCs w:val="0"/>
                <w:i w:val="0"/>
                <w:iCs w:val="0"/>
                <w:noProof/>
                <w:webHidden/>
                <w:sz w:val="22"/>
                <w:szCs w:val="22"/>
              </w:rPr>
              <w:t>8</w:t>
            </w:r>
            <w:r w:rsidR="0023310A" w:rsidRPr="0023310A">
              <w:rPr>
                <w:rFonts w:ascii="Manrope" w:hAnsi="Manrope"/>
                <w:b w:val="0"/>
                <w:bCs w:val="0"/>
                <w:i w:val="0"/>
                <w:iCs w:val="0"/>
                <w:noProof/>
                <w:webHidden/>
                <w:sz w:val="22"/>
                <w:szCs w:val="22"/>
              </w:rPr>
              <w:fldChar w:fldCharType="end"/>
            </w:r>
          </w:hyperlink>
        </w:p>
        <w:p w14:paraId="5A72D603" w14:textId="201A65F7" w:rsidR="0023310A" w:rsidRPr="0023310A" w:rsidRDefault="0081348E">
          <w:pPr>
            <w:pStyle w:val="TOC1"/>
            <w:tabs>
              <w:tab w:val="left" w:pos="480"/>
              <w:tab w:val="right" w:leader="dot" w:pos="9019"/>
            </w:tabs>
            <w:rPr>
              <w:rFonts w:ascii="Manrope" w:eastAsiaTheme="minorEastAsia" w:hAnsi="Manrope" w:cstheme="minorBidi"/>
              <w:b w:val="0"/>
              <w:bCs w:val="0"/>
              <w:i w:val="0"/>
              <w:iCs w:val="0"/>
              <w:noProof/>
              <w:sz w:val="22"/>
              <w:szCs w:val="22"/>
              <w:lang w:eastAsia="en-GB"/>
            </w:rPr>
          </w:pPr>
          <w:hyperlink w:anchor="_Toc103691142" w:history="1">
            <w:r w:rsidR="0023310A" w:rsidRPr="0023310A">
              <w:rPr>
                <w:rStyle w:val="Hyperlink"/>
                <w:rFonts w:ascii="Manrope" w:hAnsi="Manrope"/>
                <w:b w:val="0"/>
                <w:bCs w:val="0"/>
                <w:i w:val="0"/>
                <w:iCs w:val="0"/>
                <w:noProof/>
                <w:sz w:val="22"/>
                <w:szCs w:val="22"/>
              </w:rPr>
              <w:t>5.</w:t>
            </w:r>
            <w:r w:rsidR="0023310A" w:rsidRPr="0023310A">
              <w:rPr>
                <w:rFonts w:ascii="Manrope" w:eastAsiaTheme="minorEastAsia" w:hAnsi="Manrope" w:cstheme="minorBidi"/>
                <w:b w:val="0"/>
                <w:bCs w:val="0"/>
                <w:i w:val="0"/>
                <w:iCs w:val="0"/>
                <w:noProof/>
                <w:sz w:val="22"/>
                <w:szCs w:val="22"/>
                <w:lang w:eastAsia="en-GB"/>
              </w:rPr>
              <w:tab/>
            </w:r>
            <w:r w:rsidR="0023310A" w:rsidRPr="0023310A">
              <w:rPr>
                <w:rStyle w:val="Hyperlink"/>
                <w:rFonts w:ascii="Manrope" w:hAnsi="Manrope"/>
                <w:b w:val="0"/>
                <w:bCs w:val="0"/>
                <w:i w:val="0"/>
                <w:iCs w:val="0"/>
                <w:noProof/>
                <w:sz w:val="22"/>
                <w:szCs w:val="22"/>
              </w:rPr>
              <w:t>Tender Timescales</w:t>
            </w:r>
            <w:r w:rsidR="0023310A" w:rsidRPr="0023310A">
              <w:rPr>
                <w:rFonts w:ascii="Manrope" w:hAnsi="Manrope"/>
                <w:b w:val="0"/>
                <w:bCs w:val="0"/>
                <w:i w:val="0"/>
                <w:iCs w:val="0"/>
                <w:noProof/>
                <w:webHidden/>
                <w:sz w:val="22"/>
                <w:szCs w:val="22"/>
              </w:rPr>
              <w:tab/>
            </w:r>
            <w:r w:rsidR="0023310A" w:rsidRPr="0023310A">
              <w:rPr>
                <w:rFonts w:ascii="Manrope" w:hAnsi="Manrope"/>
                <w:b w:val="0"/>
                <w:bCs w:val="0"/>
                <w:i w:val="0"/>
                <w:iCs w:val="0"/>
                <w:noProof/>
                <w:webHidden/>
                <w:sz w:val="22"/>
                <w:szCs w:val="22"/>
              </w:rPr>
              <w:fldChar w:fldCharType="begin"/>
            </w:r>
            <w:r w:rsidR="0023310A" w:rsidRPr="0023310A">
              <w:rPr>
                <w:rFonts w:ascii="Manrope" w:hAnsi="Manrope"/>
                <w:b w:val="0"/>
                <w:bCs w:val="0"/>
                <w:i w:val="0"/>
                <w:iCs w:val="0"/>
                <w:noProof/>
                <w:webHidden/>
                <w:sz w:val="22"/>
                <w:szCs w:val="22"/>
              </w:rPr>
              <w:instrText xml:space="preserve"> PAGEREF _Toc103691142 \h </w:instrText>
            </w:r>
            <w:r w:rsidR="0023310A" w:rsidRPr="0023310A">
              <w:rPr>
                <w:rFonts w:ascii="Manrope" w:hAnsi="Manrope"/>
                <w:b w:val="0"/>
                <w:bCs w:val="0"/>
                <w:i w:val="0"/>
                <w:iCs w:val="0"/>
                <w:noProof/>
                <w:webHidden/>
                <w:sz w:val="22"/>
                <w:szCs w:val="22"/>
              </w:rPr>
            </w:r>
            <w:r w:rsidR="0023310A" w:rsidRPr="0023310A">
              <w:rPr>
                <w:rFonts w:ascii="Manrope" w:hAnsi="Manrope"/>
                <w:b w:val="0"/>
                <w:bCs w:val="0"/>
                <w:i w:val="0"/>
                <w:iCs w:val="0"/>
                <w:noProof/>
                <w:webHidden/>
                <w:sz w:val="22"/>
                <w:szCs w:val="22"/>
              </w:rPr>
              <w:fldChar w:fldCharType="separate"/>
            </w:r>
            <w:r w:rsidR="0023310A" w:rsidRPr="0023310A">
              <w:rPr>
                <w:rFonts w:ascii="Manrope" w:hAnsi="Manrope"/>
                <w:b w:val="0"/>
                <w:bCs w:val="0"/>
                <w:i w:val="0"/>
                <w:iCs w:val="0"/>
                <w:noProof/>
                <w:webHidden/>
                <w:sz w:val="22"/>
                <w:szCs w:val="22"/>
              </w:rPr>
              <w:t>9</w:t>
            </w:r>
            <w:r w:rsidR="0023310A" w:rsidRPr="0023310A">
              <w:rPr>
                <w:rFonts w:ascii="Manrope" w:hAnsi="Manrope"/>
                <w:b w:val="0"/>
                <w:bCs w:val="0"/>
                <w:i w:val="0"/>
                <w:iCs w:val="0"/>
                <w:noProof/>
                <w:webHidden/>
                <w:sz w:val="22"/>
                <w:szCs w:val="22"/>
              </w:rPr>
              <w:fldChar w:fldCharType="end"/>
            </w:r>
          </w:hyperlink>
        </w:p>
        <w:p w14:paraId="028929CC" w14:textId="6CDB1F2A" w:rsidR="0023310A" w:rsidRPr="0023310A" w:rsidRDefault="0081348E">
          <w:pPr>
            <w:pStyle w:val="TOC1"/>
            <w:tabs>
              <w:tab w:val="left" w:pos="480"/>
              <w:tab w:val="right" w:leader="dot" w:pos="9019"/>
            </w:tabs>
            <w:rPr>
              <w:rFonts w:ascii="Manrope" w:eastAsiaTheme="minorEastAsia" w:hAnsi="Manrope" w:cstheme="minorBidi"/>
              <w:b w:val="0"/>
              <w:bCs w:val="0"/>
              <w:i w:val="0"/>
              <w:iCs w:val="0"/>
              <w:noProof/>
              <w:sz w:val="22"/>
              <w:szCs w:val="22"/>
              <w:lang w:eastAsia="en-GB"/>
            </w:rPr>
          </w:pPr>
          <w:hyperlink w:anchor="_Toc103691143" w:history="1">
            <w:r w:rsidR="0023310A" w:rsidRPr="0023310A">
              <w:rPr>
                <w:rStyle w:val="Hyperlink"/>
                <w:rFonts w:ascii="Manrope" w:hAnsi="Manrope"/>
                <w:b w:val="0"/>
                <w:bCs w:val="0"/>
                <w:i w:val="0"/>
                <w:iCs w:val="0"/>
                <w:noProof/>
                <w:sz w:val="22"/>
                <w:szCs w:val="22"/>
              </w:rPr>
              <w:t>6.</w:t>
            </w:r>
            <w:r w:rsidR="0023310A" w:rsidRPr="0023310A">
              <w:rPr>
                <w:rFonts w:ascii="Manrope" w:eastAsiaTheme="minorEastAsia" w:hAnsi="Manrope" w:cstheme="minorBidi"/>
                <w:b w:val="0"/>
                <w:bCs w:val="0"/>
                <w:i w:val="0"/>
                <w:iCs w:val="0"/>
                <w:noProof/>
                <w:sz w:val="22"/>
                <w:szCs w:val="22"/>
                <w:lang w:eastAsia="en-GB"/>
              </w:rPr>
              <w:tab/>
            </w:r>
            <w:r w:rsidR="0023310A" w:rsidRPr="0023310A">
              <w:rPr>
                <w:rStyle w:val="Hyperlink"/>
                <w:rFonts w:ascii="Manrope" w:hAnsi="Manrope"/>
                <w:b w:val="0"/>
                <w:bCs w:val="0"/>
                <w:i w:val="0"/>
                <w:iCs w:val="0"/>
                <w:noProof/>
                <w:sz w:val="22"/>
                <w:szCs w:val="22"/>
              </w:rPr>
              <w:t>Tender Evaluation &amp; Selection</w:t>
            </w:r>
            <w:r w:rsidR="0023310A" w:rsidRPr="0023310A">
              <w:rPr>
                <w:rFonts w:ascii="Manrope" w:hAnsi="Manrope"/>
                <w:b w:val="0"/>
                <w:bCs w:val="0"/>
                <w:i w:val="0"/>
                <w:iCs w:val="0"/>
                <w:noProof/>
                <w:webHidden/>
                <w:sz w:val="22"/>
                <w:szCs w:val="22"/>
              </w:rPr>
              <w:tab/>
            </w:r>
            <w:r w:rsidR="0023310A" w:rsidRPr="0023310A">
              <w:rPr>
                <w:rFonts w:ascii="Manrope" w:hAnsi="Manrope"/>
                <w:b w:val="0"/>
                <w:bCs w:val="0"/>
                <w:i w:val="0"/>
                <w:iCs w:val="0"/>
                <w:noProof/>
                <w:webHidden/>
                <w:sz w:val="22"/>
                <w:szCs w:val="22"/>
              </w:rPr>
              <w:fldChar w:fldCharType="begin"/>
            </w:r>
            <w:r w:rsidR="0023310A" w:rsidRPr="0023310A">
              <w:rPr>
                <w:rFonts w:ascii="Manrope" w:hAnsi="Manrope"/>
                <w:b w:val="0"/>
                <w:bCs w:val="0"/>
                <w:i w:val="0"/>
                <w:iCs w:val="0"/>
                <w:noProof/>
                <w:webHidden/>
                <w:sz w:val="22"/>
                <w:szCs w:val="22"/>
              </w:rPr>
              <w:instrText xml:space="preserve"> PAGEREF _Toc103691143 \h </w:instrText>
            </w:r>
            <w:r w:rsidR="0023310A" w:rsidRPr="0023310A">
              <w:rPr>
                <w:rFonts w:ascii="Manrope" w:hAnsi="Manrope"/>
                <w:b w:val="0"/>
                <w:bCs w:val="0"/>
                <w:i w:val="0"/>
                <w:iCs w:val="0"/>
                <w:noProof/>
                <w:webHidden/>
                <w:sz w:val="22"/>
                <w:szCs w:val="22"/>
              </w:rPr>
            </w:r>
            <w:r w:rsidR="0023310A" w:rsidRPr="0023310A">
              <w:rPr>
                <w:rFonts w:ascii="Manrope" w:hAnsi="Manrope"/>
                <w:b w:val="0"/>
                <w:bCs w:val="0"/>
                <w:i w:val="0"/>
                <w:iCs w:val="0"/>
                <w:noProof/>
                <w:webHidden/>
                <w:sz w:val="22"/>
                <w:szCs w:val="22"/>
              </w:rPr>
              <w:fldChar w:fldCharType="separate"/>
            </w:r>
            <w:r w:rsidR="0023310A" w:rsidRPr="0023310A">
              <w:rPr>
                <w:rFonts w:ascii="Manrope" w:hAnsi="Manrope"/>
                <w:b w:val="0"/>
                <w:bCs w:val="0"/>
                <w:i w:val="0"/>
                <w:iCs w:val="0"/>
                <w:noProof/>
                <w:webHidden/>
                <w:sz w:val="22"/>
                <w:szCs w:val="22"/>
              </w:rPr>
              <w:t>10</w:t>
            </w:r>
            <w:r w:rsidR="0023310A" w:rsidRPr="0023310A">
              <w:rPr>
                <w:rFonts w:ascii="Manrope" w:hAnsi="Manrope"/>
                <w:b w:val="0"/>
                <w:bCs w:val="0"/>
                <w:i w:val="0"/>
                <w:iCs w:val="0"/>
                <w:noProof/>
                <w:webHidden/>
                <w:sz w:val="22"/>
                <w:szCs w:val="22"/>
              </w:rPr>
              <w:fldChar w:fldCharType="end"/>
            </w:r>
          </w:hyperlink>
        </w:p>
        <w:p w14:paraId="63153AD8" w14:textId="0D7FA423" w:rsidR="0023310A" w:rsidRPr="0023310A" w:rsidRDefault="0081348E">
          <w:pPr>
            <w:pStyle w:val="TOC1"/>
            <w:tabs>
              <w:tab w:val="left" w:pos="480"/>
              <w:tab w:val="right" w:leader="dot" w:pos="9019"/>
            </w:tabs>
            <w:rPr>
              <w:rFonts w:ascii="Manrope" w:eastAsiaTheme="minorEastAsia" w:hAnsi="Manrope" w:cstheme="minorBidi"/>
              <w:b w:val="0"/>
              <w:bCs w:val="0"/>
              <w:i w:val="0"/>
              <w:iCs w:val="0"/>
              <w:noProof/>
              <w:sz w:val="22"/>
              <w:szCs w:val="22"/>
              <w:lang w:eastAsia="en-GB"/>
            </w:rPr>
          </w:pPr>
          <w:hyperlink w:anchor="_Toc103691144" w:history="1">
            <w:r w:rsidR="0023310A" w:rsidRPr="0023310A">
              <w:rPr>
                <w:rStyle w:val="Hyperlink"/>
                <w:rFonts w:ascii="Manrope" w:hAnsi="Manrope"/>
                <w:b w:val="0"/>
                <w:bCs w:val="0"/>
                <w:i w:val="0"/>
                <w:iCs w:val="0"/>
                <w:noProof/>
                <w:sz w:val="22"/>
                <w:szCs w:val="22"/>
              </w:rPr>
              <w:t>7.</w:t>
            </w:r>
            <w:r w:rsidR="0023310A" w:rsidRPr="0023310A">
              <w:rPr>
                <w:rFonts w:ascii="Manrope" w:eastAsiaTheme="minorEastAsia" w:hAnsi="Manrope" w:cstheme="minorBidi"/>
                <w:b w:val="0"/>
                <w:bCs w:val="0"/>
                <w:i w:val="0"/>
                <w:iCs w:val="0"/>
                <w:noProof/>
                <w:sz w:val="22"/>
                <w:szCs w:val="22"/>
                <w:lang w:eastAsia="en-GB"/>
              </w:rPr>
              <w:tab/>
            </w:r>
            <w:r w:rsidR="0023310A" w:rsidRPr="0023310A">
              <w:rPr>
                <w:rStyle w:val="Hyperlink"/>
                <w:rFonts w:ascii="Manrope" w:hAnsi="Manrope"/>
                <w:b w:val="0"/>
                <w:bCs w:val="0"/>
                <w:i w:val="0"/>
                <w:iCs w:val="0"/>
                <w:noProof/>
                <w:sz w:val="22"/>
                <w:szCs w:val="22"/>
              </w:rPr>
              <w:t>Terms &amp; Conditions</w:t>
            </w:r>
            <w:r w:rsidR="0023310A" w:rsidRPr="0023310A">
              <w:rPr>
                <w:rFonts w:ascii="Manrope" w:hAnsi="Manrope"/>
                <w:b w:val="0"/>
                <w:bCs w:val="0"/>
                <w:i w:val="0"/>
                <w:iCs w:val="0"/>
                <w:noProof/>
                <w:webHidden/>
                <w:sz w:val="22"/>
                <w:szCs w:val="22"/>
              </w:rPr>
              <w:tab/>
            </w:r>
            <w:r w:rsidR="0023310A" w:rsidRPr="0023310A">
              <w:rPr>
                <w:rFonts w:ascii="Manrope" w:hAnsi="Manrope"/>
                <w:b w:val="0"/>
                <w:bCs w:val="0"/>
                <w:i w:val="0"/>
                <w:iCs w:val="0"/>
                <w:noProof/>
                <w:webHidden/>
                <w:sz w:val="22"/>
                <w:szCs w:val="22"/>
              </w:rPr>
              <w:fldChar w:fldCharType="begin"/>
            </w:r>
            <w:r w:rsidR="0023310A" w:rsidRPr="0023310A">
              <w:rPr>
                <w:rFonts w:ascii="Manrope" w:hAnsi="Manrope"/>
                <w:b w:val="0"/>
                <w:bCs w:val="0"/>
                <w:i w:val="0"/>
                <w:iCs w:val="0"/>
                <w:noProof/>
                <w:webHidden/>
                <w:sz w:val="22"/>
                <w:szCs w:val="22"/>
              </w:rPr>
              <w:instrText xml:space="preserve"> PAGEREF _Toc103691144 \h </w:instrText>
            </w:r>
            <w:r w:rsidR="0023310A" w:rsidRPr="0023310A">
              <w:rPr>
                <w:rFonts w:ascii="Manrope" w:hAnsi="Manrope"/>
                <w:b w:val="0"/>
                <w:bCs w:val="0"/>
                <w:i w:val="0"/>
                <w:iCs w:val="0"/>
                <w:noProof/>
                <w:webHidden/>
                <w:sz w:val="22"/>
                <w:szCs w:val="22"/>
              </w:rPr>
            </w:r>
            <w:r w:rsidR="0023310A" w:rsidRPr="0023310A">
              <w:rPr>
                <w:rFonts w:ascii="Manrope" w:hAnsi="Manrope"/>
                <w:b w:val="0"/>
                <w:bCs w:val="0"/>
                <w:i w:val="0"/>
                <w:iCs w:val="0"/>
                <w:noProof/>
                <w:webHidden/>
                <w:sz w:val="22"/>
                <w:szCs w:val="22"/>
              </w:rPr>
              <w:fldChar w:fldCharType="separate"/>
            </w:r>
            <w:r w:rsidR="0023310A" w:rsidRPr="0023310A">
              <w:rPr>
                <w:rFonts w:ascii="Manrope" w:hAnsi="Manrope"/>
                <w:b w:val="0"/>
                <w:bCs w:val="0"/>
                <w:i w:val="0"/>
                <w:iCs w:val="0"/>
                <w:noProof/>
                <w:webHidden/>
                <w:sz w:val="22"/>
                <w:szCs w:val="22"/>
              </w:rPr>
              <w:t>16</w:t>
            </w:r>
            <w:r w:rsidR="0023310A" w:rsidRPr="0023310A">
              <w:rPr>
                <w:rFonts w:ascii="Manrope" w:hAnsi="Manrope"/>
                <w:b w:val="0"/>
                <w:bCs w:val="0"/>
                <w:i w:val="0"/>
                <w:iCs w:val="0"/>
                <w:noProof/>
                <w:webHidden/>
                <w:sz w:val="22"/>
                <w:szCs w:val="22"/>
              </w:rPr>
              <w:fldChar w:fldCharType="end"/>
            </w:r>
          </w:hyperlink>
        </w:p>
        <w:p w14:paraId="11F668AF" w14:textId="407F521A" w:rsidR="003C5A3B" w:rsidRPr="00823A65" w:rsidRDefault="003C5A3B">
          <w:pPr>
            <w:rPr>
              <w:rFonts w:ascii="Manrope Light" w:hAnsi="Manrope Light"/>
            </w:rPr>
          </w:pPr>
          <w:r w:rsidRPr="0023310A">
            <w:rPr>
              <w:rFonts w:ascii="Manrope" w:hAnsi="Manrope"/>
              <w:noProof/>
              <w:sz w:val="22"/>
              <w:szCs w:val="22"/>
            </w:rPr>
            <w:fldChar w:fldCharType="end"/>
          </w:r>
        </w:p>
      </w:sdtContent>
    </w:sdt>
    <w:p w14:paraId="749F3A22" w14:textId="77777777" w:rsidR="0083658E" w:rsidRPr="00232B6A" w:rsidRDefault="0083658E" w:rsidP="0083658E">
      <w:pPr>
        <w:pStyle w:val="Header"/>
        <w:tabs>
          <w:tab w:val="clear" w:pos="4320"/>
          <w:tab w:val="clear" w:pos="8640"/>
        </w:tabs>
        <w:overflowPunct w:val="0"/>
        <w:autoSpaceDE w:val="0"/>
        <w:autoSpaceDN w:val="0"/>
        <w:adjustRightInd w:val="0"/>
        <w:jc w:val="both"/>
        <w:textAlignment w:val="baseline"/>
        <w:rPr>
          <w:rFonts w:ascii="Manrope" w:hAnsi="Manrope" w:cs="Arial"/>
          <w:bCs w:val="0"/>
          <w:szCs w:val="22"/>
        </w:rPr>
      </w:pPr>
    </w:p>
    <w:p w14:paraId="1B86204B" w14:textId="77777777" w:rsidR="0083658E" w:rsidRPr="00232B6A" w:rsidRDefault="0083658E" w:rsidP="0083658E">
      <w:pPr>
        <w:pStyle w:val="Header"/>
        <w:tabs>
          <w:tab w:val="clear" w:pos="4320"/>
          <w:tab w:val="clear" w:pos="8640"/>
        </w:tabs>
        <w:overflowPunct w:val="0"/>
        <w:autoSpaceDE w:val="0"/>
        <w:autoSpaceDN w:val="0"/>
        <w:adjustRightInd w:val="0"/>
        <w:jc w:val="both"/>
        <w:textAlignment w:val="baseline"/>
        <w:rPr>
          <w:rFonts w:ascii="Manrope" w:hAnsi="Manrope" w:cs="Arial"/>
          <w:bCs w:val="0"/>
          <w:szCs w:val="22"/>
        </w:rPr>
      </w:pPr>
    </w:p>
    <w:p w14:paraId="03918D21" w14:textId="77777777" w:rsidR="0083658E" w:rsidRPr="00232B6A" w:rsidRDefault="0083658E" w:rsidP="0083658E">
      <w:pPr>
        <w:pStyle w:val="Header"/>
        <w:tabs>
          <w:tab w:val="clear" w:pos="4320"/>
          <w:tab w:val="clear" w:pos="8640"/>
        </w:tabs>
        <w:rPr>
          <w:rFonts w:ascii="Manrope" w:hAnsi="Manrope" w:cs="Arial"/>
          <w:bCs w:val="0"/>
          <w:szCs w:val="22"/>
        </w:rPr>
      </w:pPr>
    </w:p>
    <w:p w14:paraId="01DFE117" w14:textId="77777777" w:rsidR="0083658E" w:rsidRPr="00232B6A" w:rsidRDefault="0083658E" w:rsidP="0083658E">
      <w:pPr>
        <w:pStyle w:val="Heading5"/>
        <w:ind w:firstLine="720"/>
        <w:rPr>
          <w:rFonts w:ascii="Manrope" w:hAnsi="Manrope" w:cs="Arial"/>
          <w:b w:val="0"/>
          <w:bCs w:val="0"/>
          <w:szCs w:val="22"/>
        </w:rPr>
      </w:pPr>
    </w:p>
    <w:p w14:paraId="04CAE861" w14:textId="77777777" w:rsidR="0083658E" w:rsidRPr="00232B6A" w:rsidRDefault="0083658E" w:rsidP="0083658E">
      <w:pPr>
        <w:pStyle w:val="Heading5"/>
        <w:rPr>
          <w:rFonts w:ascii="Manrope" w:hAnsi="Manrope" w:cs="Arial"/>
          <w:b w:val="0"/>
          <w:bCs w:val="0"/>
          <w:szCs w:val="22"/>
        </w:rPr>
      </w:pPr>
      <w:r w:rsidRPr="00232B6A">
        <w:rPr>
          <w:rFonts w:ascii="Manrope" w:hAnsi="Manrope" w:cs="Arial"/>
          <w:b w:val="0"/>
          <w:bCs w:val="0"/>
          <w:szCs w:val="22"/>
        </w:rPr>
        <w:t xml:space="preserve">Appendices </w:t>
      </w:r>
    </w:p>
    <w:p w14:paraId="77418D7B" w14:textId="77777777" w:rsidR="0083658E" w:rsidRPr="00232B6A" w:rsidRDefault="0083658E" w:rsidP="0083658E">
      <w:pPr>
        <w:pStyle w:val="Heading5"/>
        <w:rPr>
          <w:rFonts w:ascii="Manrope" w:hAnsi="Manrope" w:cs="Arial"/>
          <w:b w:val="0"/>
          <w:bCs w:val="0"/>
          <w:szCs w:val="22"/>
        </w:rPr>
      </w:pPr>
    </w:p>
    <w:p w14:paraId="7DB398A3" w14:textId="20E6E01B" w:rsidR="00FC3CF9" w:rsidRDefault="00FC3CF9" w:rsidP="0083658E">
      <w:pPr>
        <w:rPr>
          <w:rFonts w:ascii="Manrope" w:hAnsi="Manrope" w:cs="Arial"/>
          <w:sz w:val="22"/>
          <w:szCs w:val="22"/>
        </w:rPr>
      </w:pPr>
      <w:r>
        <w:rPr>
          <w:rFonts w:ascii="Manrope" w:hAnsi="Manrope" w:cs="Arial"/>
          <w:sz w:val="22"/>
          <w:szCs w:val="22"/>
        </w:rPr>
        <w:t>Appendix A</w:t>
      </w:r>
      <w:r>
        <w:rPr>
          <w:rFonts w:ascii="Manrope" w:hAnsi="Manrope" w:cs="Arial"/>
          <w:sz w:val="22"/>
          <w:szCs w:val="22"/>
        </w:rPr>
        <w:tab/>
      </w:r>
      <w:r w:rsidR="00BE7216">
        <w:rPr>
          <w:rFonts w:ascii="Manrope" w:hAnsi="Manrope" w:cs="Arial"/>
          <w:sz w:val="22"/>
          <w:szCs w:val="22"/>
        </w:rPr>
        <w:t>Specification &amp; Supporting Information</w:t>
      </w:r>
    </w:p>
    <w:p w14:paraId="5C8FC616" w14:textId="3ECD9F1D" w:rsidR="00CB2F36" w:rsidRDefault="00CB2F36" w:rsidP="00CB2F36">
      <w:pPr>
        <w:rPr>
          <w:rFonts w:ascii="Manrope" w:hAnsi="Manrope" w:cs="Arial"/>
          <w:sz w:val="22"/>
          <w:szCs w:val="22"/>
        </w:rPr>
      </w:pPr>
      <w:r>
        <w:rPr>
          <w:rFonts w:ascii="Manrope" w:hAnsi="Manrope" w:cs="Arial"/>
          <w:sz w:val="22"/>
          <w:szCs w:val="22"/>
        </w:rPr>
        <w:t>Appendix A.1 Draft Drawings</w:t>
      </w:r>
    </w:p>
    <w:p w14:paraId="586A5D33" w14:textId="32AD79AC" w:rsidR="0083658E" w:rsidRPr="00232B6A" w:rsidRDefault="0083658E" w:rsidP="0083658E">
      <w:pPr>
        <w:rPr>
          <w:rFonts w:ascii="Manrope" w:hAnsi="Manrope" w:cs="Arial"/>
          <w:sz w:val="22"/>
          <w:szCs w:val="22"/>
        </w:rPr>
      </w:pPr>
      <w:r w:rsidRPr="00232B6A">
        <w:rPr>
          <w:rFonts w:ascii="Manrope" w:hAnsi="Manrope" w:cs="Arial"/>
          <w:sz w:val="22"/>
          <w:szCs w:val="22"/>
        </w:rPr>
        <w:t>Appendix B</w:t>
      </w:r>
      <w:r w:rsidRPr="00232B6A">
        <w:rPr>
          <w:rFonts w:ascii="Manrope" w:hAnsi="Manrope" w:cs="Arial"/>
          <w:sz w:val="22"/>
          <w:szCs w:val="22"/>
        </w:rPr>
        <w:tab/>
        <w:t>Selection Questionnaire Template</w:t>
      </w:r>
    </w:p>
    <w:p w14:paraId="137FE547" w14:textId="7DF316CB" w:rsidR="00905812" w:rsidRPr="00232B6A" w:rsidRDefault="00905812" w:rsidP="0083658E">
      <w:pPr>
        <w:rPr>
          <w:rFonts w:ascii="Manrope" w:hAnsi="Manrope" w:cs="Arial"/>
          <w:sz w:val="22"/>
          <w:szCs w:val="22"/>
        </w:rPr>
      </w:pPr>
      <w:r w:rsidRPr="00232B6A">
        <w:rPr>
          <w:rFonts w:ascii="Manrope" w:hAnsi="Manrope" w:cs="Arial"/>
          <w:sz w:val="22"/>
          <w:szCs w:val="22"/>
        </w:rPr>
        <w:t>Appendix C</w:t>
      </w:r>
      <w:r w:rsidRPr="00232B6A">
        <w:rPr>
          <w:rFonts w:ascii="Manrope" w:hAnsi="Manrope" w:cs="Arial"/>
          <w:sz w:val="22"/>
          <w:szCs w:val="22"/>
        </w:rPr>
        <w:tab/>
      </w:r>
      <w:r w:rsidR="0086296E">
        <w:rPr>
          <w:rFonts w:ascii="Manrope" w:hAnsi="Manrope" w:cs="Arial"/>
          <w:sz w:val="22"/>
          <w:szCs w:val="22"/>
        </w:rPr>
        <w:t>Quality</w:t>
      </w:r>
      <w:r w:rsidR="008E3882" w:rsidRPr="00232B6A">
        <w:rPr>
          <w:rFonts w:ascii="Manrope" w:hAnsi="Manrope" w:cs="Arial"/>
          <w:sz w:val="22"/>
          <w:szCs w:val="22"/>
        </w:rPr>
        <w:t xml:space="preserve"> Response Template</w:t>
      </w:r>
    </w:p>
    <w:p w14:paraId="2D41B765" w14:textId="04096215" w:rsidR="00905812" w:rsidRPr="00232B6A" w:rsidRDefault="0083658E" w:rsidP="0083658E">
      <w:pPr>
        <w:rPr>
          <w:rFonts w:ascii="Manrope" w:hAnsi="Manrope" w:cs="Arial"/>
          <w:sz w:val="22"/>
          <w:szCs w:val="22"/>
        </w:rPr>
      </w:pPr>
      <w:r w:rsidRPr="00232B6A">
        <w:rPr>
          <w:rFonts w:ascii="Manrope" w:hAnsi="Manrope" w:cs="Arial"/>
          <w:sz w:val="22"/>
          <w:szCs w:val="22"/>
        </w:rPr>
        <w:t xml:space="preserve">Appendix </w:t>
      </w:r>
      <w:r w:rsidR="00905812" w:rsidRPr="00232B6A">
        <w:rPr>
          <w:rFonts w:ascii="Manrope" w:hAnsi="Manrope" w:cs="Arial"/>
          <w:sz w:val="22"/>
          <w:szCs w:val="22"/>
        </w:rPr>
        <w:t>D</w:t>
      </w:r>
      <w:r w:rsidR="002C104B" w:rsidRPr="00232B6A">
        <w:rPr>
          <w:rFonts w:ascii="Manrope" w:hAnsi="Manrope" w:cs="Arial"/>
          <w:sz w:val="22"/>
          <w:szCs w:val="22"/>
        </w:rPr>
        <w:tab/>
      </w:r>
      <w:r w:rsidR="0086296E">
        <w:rPr>
          <w:rFonts w:ascii="Manrope" w:hAnsi="Manrope" w:cs="Arial"/>
          <w:sz w:val="22"/>
          <w:szCs w:val="22"/>
        </w:rPr>
        <w:t>Cost</w:t>
      </w:r>
      <w:r w:rsidR="008E3882" w:rsidRPr="00232B6A">
        <w:rPr>
          <w:rFonts w:ascii="Manrope" w:hAnsi="Manrope" w:cs="Arial"/>
          <w:sz w:val="22"/>
          <w:szCs w:val="22"/>
        </w:rPr>
        <w:t xml:space="preserve"> Response Template</w:t>
      </w:r>
    </w:p>
    <w:p w14:paraId="5266C791" w14:textId="59B4A3B2" w:rsidR="0083658E" w:rsidRPr="00232B6A" w:rsidRDefault="0083658E" w:rsidP="0083658E">
      <w:pPr>
        <w:rPr>
          <w:rFonts w:ascii="Manrope" w:hAnsi="Manrope" w:cs="Arial"/>
          <w:sz w:val="22"/>
          <w:szCs w:val="22"/>
        </w:rPr>
      </w:pPr>
      <w:r w:rsidRPr="00232B6A">
        <w:rPr>
          <w:rFonts w:ascii="Manrope" w:hAnsi="Manrope" w:cs="Arial"/>
          <w:sz w:val="22"/>
          <w:szCs w:val="22"/>
        </w:rPr>
        <w:t xml:space="preserve">Appendix </w:t>
      </w:r>
      <w:r w:rsidR="0092196B">
        <w:rPr>
          <w:rFonts w:ascii="Manrope" w:hAnsi="Manrope" w:cs="Arial"/>
          <w:sz w:val="22"/>
          <w:szCs w:val="22"/>
        </w:rPr>
        <w:t>E</w:t>
      </w:r>
      <w:r w:rsidRPr="00232B6A">
        <w:rPr>
          <w:rFonts w:ascii="Manrope" w:hAnsi="Manrope" w:cs="Arial"/>
          <w:sz w:val="22"/>
          <w:szCs w:val="22"/>
        </w:rPr>
        <w:tab/>
      </w:r>
      <w:r w:rsidR="00BE7216">
        <w:rPr>
          <w:rFonts w:ascii="Manrope" w:hAnsi="Manrope" w:cs="Arial"/>
          <w:sz w:val="22"/>
          <w:szCs w:val="22"/>
        </w:rPr>
        <w:t>Declarations</w:t>
      </w:r>
      <w:r w:rsidR="008E3882" w:rsidRPr="00232B6A">
        <w:rPr>
          <w:rFonts w:ascii="Manrope" w:hAnsi="Manrope" w:cs="Arial"/>
          <w:sz w:val="22"/>
          <w:szCs w:val="22"/>
        </w:rPr>
        <w:t xml:space="preserve"> Template</w:t>
      </w:r>
    </w:p>
    <w:p w14:paraId="6633272D" w14:textId="216F6392" w:rsidR="00702692" w:rsidRPr="00232B6A" w:rsidRDefault="00E12FFD" w:rsidP="0083658E">
      <w:pPr>
        <w:rPr>
          <w:rFonts w:ascii="Manrope" w:hAnsi="Manrope" w:cs="Arial"/>
          <w:sz w:val="22"/>
          <w:szCs w:val="22"/>
        </w:rPr>
      </w:pPr>
      <w:r>
        <w:rPr>
          <w:rFonts w:ascii="Manrope" w:hAnsi="Manrope" w:cs="Arial"/>
          <w:sz w:val="22"/>
          <w:szCs w:val="22"/>
        </w:rPr>
        <w:t>Appendix F</w:t>
      </w:r>
      <w:r>
        <w:rPr>
          <w:rFonts w:ascii="Manrope" w:hAnsi="Manrope" w:cs="Arial"/>
          <w:sz w:val="22"/>
          <w:szCs w:val="22"/>
        </w:rPr>
        <w:tab/>
      </w:r>
      <w:r w:rsidR="0004585E">
        <w:rPr>
          <w:rFonts w:ascii="Manrope" w:hAnsi="Manrope" w:cs="Arial"/>
          <w:sz w:val="22"/>
          <w:szCs w:val="22"/>
        </w:rPr>
        <w:t>IF</w:t>
      </w:r>
      <w:r w:rsidR="009E11C2">
        <w:rPr>
          <w:rFonts w:ascii="Manrope" w:hAnsi="Manrope" w:cs="Arial"/>
          <w:sz w:val="22"/>
          <w:szCs w:val="22"/>
        </w:rPr>
        <w:t>C</w:t>
      </w:r>
      <w:r w:rsidR="0004585E">
        <w:rPr>
          <w:rFonts w:ascii="Manrope" w:hAnsi="Manrope" w:cs="Arial"/>
          <w:sz w:val="22"/>
          <w:szCs w:val="22"/>
        </w:rPr>
        <w:t xml:space="preserve"> Pre</w:t>
      </w:r>
      <w:r w:rsidR="00B847B7">
        <w:rPr>
          <w:rFonts w:ascii="Manrope" w:hAnsi="Manrope" w:cs="Arial"/>
          <w:sz w:val="22"/>
          <w:szCs w:val="22"/>
        </w:rPr>
        <w:t xml:space="preserve">liminaries </w:t>
      </w:r>
      <w:r w:rsidR="009E11C2">
        <w:rPr>
          <w:rFonts w:ascii="Manrope" w:hAnsi="Manrope" w:cs="Arial"/>
          <w:sz w:val="22"/>
          <w:szCs w:val="22"/>
        </w:rPr>
        <w:t xml:space="preserve">and General </w:t>
      </w:r>
      <w:r w:rsidR="00667A88">
        <w:rPr>
          <w:rFonts w:ascii="Manrope" w:hAnsi="Manrope" w:cs="Arial"/>
          <w:sz w:val="22"/>
          <w:szCs w:val="22"/>
        </w:rPr>
        <w:t>Conditions of Contract</w:t>
      </w:r>
    </w:p>
    <w:p w14:paraId="3314958B" w14:textId="77777777" w:rsidR="0083658E" w:rsidRPr="00232B6A" w:rsidRDefault="0083658E" w:rsidP="0083658E">
      <w:pPr>
        <w:rPr>
          <w:rFonts w:ascii="Manrope" w:hAnsi="Manrope" w:cs="Arial"/>
          <w:sz w:val="22"/>
          <w:szCs w:val="22"/>
        </w:rPr>
      </w:pPr>
    </w:p>
    <w:p w14:paraId="37B9CBE4" w14:textId="77777777" w:rsidR="0083658E" w:rsidRPr="00232B6A" w:rsidRDefault="0083658E" w:rsidP="0083658E">
      <w:pPr>
        <w:rPr>
          <w:rFonts w:ascii="Manrope" w:hAnsi="Manrope" w:cs="Arial"/>
          <w:sz w:val="22"/>
          <w:szCs w:val="22"/>
        </w:rPr>
      </w:pPr>
    </w:p>
    <w:p w14:paraId="6DCFADDC" w14:textId="77777777" w:rsidR="0083658E" w:rsidRPr="00232B6A" w:rsidRDefault="0083658E" w:rsidP="0083658E">
      <w:pPr>
        <w:rPr>
          <w:rFonts w:ascii="Manrope" w:hAnsi="Manrope" w:cs="Arial"/>
          <w:sz w:val="22"/>
          <w:szCs w:val="22"/>
        </w:rPr>
      </w:pPr>
    </w:p>
    <w:p w14:paraId="6AF50F06" w14:textId="77777777" w:rsidR="0083658E" w:rsidRPr="00232B6A" w:rsidRDefault="0083658E" w:rsidP="0083658E">
      <w:pPr>
        <w:pStyle w:val="Heading5"/>
        <w:ind w:left="720"/>
        <w:rPr>
          <w:rFonts w:ascii="Manrope" w:hAnsi="Manrope" w:cs="Arial"/>
          <w:b w:val="0"/>
          <w:bCs w:val="0"/>
          <w:szCs w:val="22"/>
        </w:rPr>
      </w:pPr>
    </w:p>
    <w:p w14:paraId="564E5ACE" w14:textId="77777777" w:rsidR="0083658E" w:rsidRPr="00232B6A" w:rsidRDefault="0083658E" w:rsidP="0083658E">
      <w:pPr>
        <w:pStyle w:val="Heading5"/>
        <w:ind w:left="720"/>
        <w:rPr>
          <w:rFonts w:ascii="Manrope" w:hAnsi="Manrope" w:cs="Arial"/>
          <w:b w:val="0"/>
          <w:bCs w:val="0"/>
          <w:szCs w:val="22"/>
        </w:rPr>
      </w:pPr>
    </w:p>
    <w:p w14:paraId="16FE73F8" w14:textId="77777777" w:rsidR="0083658E" w:rsidRPr="00232B6A" w:rsidRDefault="0083658E" w:rsidP="0083658E">
      <w:pPr>
        <w:pStyle w:val="Heading5"/>
        <w:ind w:left="720"/>
        <w:rPr>
          <w:rFonts w:ascii="Manrope" w:hAnsi="Manrope" w:cs="Arial"/>
          <w:b w:val="0"/>
          <w:bCs w:val="0"/>
          <w:szCs w:val="22"/>
        </w:rPr>
      </w:pPr>
    </w:p>
    <w:p w14:paraId="3AB3B07C" w14:textId="77777777" w:rsidR="0083658E" w:rsidRPr="00232B6A" w:rsidRDefault="0083658E" w:rsidP="0083658E">
      <w:pPr>
        <w:pStyle w:val="Heading5"/>
        <w:ind w:left="720"/>
        <w:rPr>
          <w:rFonts w:ascii="Manrope" w:hAnsi="Manrope" w:cs="Arial"/>
          <w:b w:val="0"/>
          <w:bCs w:val="0"/>
          <w:szCs w:val="22"/>
        </w:rPr>
      </w:pPr>
    </w:p>
    <w:p w14:paraId="2E0A5220" w14:textId="77777777" w:rsidR="0083658E" w:rsidRPr="00232B6A" w:rsidRDefault="0083658E" w:rsidP="0083658E">
      <w:pPr>
        <w:pStyle w:val="Heading5"/>
        <w:ind w:left="720"/>
        <w:rPr>
          <w:rFonts w:ascii="Manrope" w:hAnsi="Manrope" w:cs="Arial"/>
          <w:b w:val="0"/>
          <w:bCs w:val="0"/>
          <w:szCs w:val="22"/>
        </w:rPr>
      </w:pPr>
    </w:p>
    <w:p w14:paraId="5CFD52B1" w14:textId="77777777" w:rsidR="0083658E" w:rsidRPr="00232B6A" w:rsidRDefault="0083658E" w:rsidP="0083658E">
      <w:pPr>
        <w:pStyle w:val="Heading5"/>
        <w:ind w:left="720"/>
        <w:rPr>
          <w:rFonts w:ascii="Manrope" w:hAnsi="Manrope" w:cs="Arial"/>
          <w:b w:val="0"/>
          <w:bCs w:val="0"/>
          <w:szCs w:val="22"/>
        </w:rPr>
      </w:pPr>
    </w:p>
    <w:p w14:paraId="7D5A2B8F" w14:textId="77777777" w:rsidR="0083658E" w:rsidRPr="00232B6A" w:rsidRDefault="0083658E" w:rsidP="0083658E">
      <w:pPr>
        <w:pStyle w:val="Heading5"/>
        <w:ind w:left="720"/>
        <w:rPr>
          <w:rFonts w:ascii="Manrope" w:hAnsi="Manrope" w:cs="Arial"/>
          <w:b w:val="0"/>
          <w:bCs w:val="0"/>
          <w:szCs w:val="22"/>
        </w:rPr>
      </w:pPr>
    </w:p>
    <w:p w14:paraId="0746164C" w14:textId="77777777" w:rsidR="0083658E" w:rsidRPr="00232B6A" w:rsidRDefault="0083658E" w:rsidP="0083658E">
      <w:pPr>
        <w:pStyle w:val="Heading5"/>
        <w:ind w:left="720"/>
        <w:rPr>
          <w:rFonts w:ascii="Manrope" w:hAnsi="Manrope" w:cs="Arial"/>
          <w:b w:val="0"/>
          <w:bCs w:val="0"/>
          <w:szCs w:val="22"/>
        </w:rPr>
      </w:pPr>
    </w:p>
    <w:p w14:paraId="26D21324" w14:textId="77777777" w:rsidR="0083658E" w:rsidRPr="00232B6A" w:rsidRDefault="0083658E" w:rsidP="0083658E">
      <w:pPr>
        <w:pStyle w:val="Heading5"/>
        <w:ind w:left="720"/>
        <w:rPr>
          <w:rFonts w:ascii="Manrope" w:hAnsi="Manrope" w:cs="Arial"/>
          <w:b w:val="0"/>
          <w:bCs w:val="0"/>
          <w:szCs w:val="22"/>
        </w:rPr>
        <w:sectPr w:rsidR="0083658E" w:rsidRPr="00232B6A" w:rsidSect="00C27664">
          <w:footerReference w:type="default" r:id="rId9"/>
          <w:pgSz w:w="11909" w:h="16834" w:code="9"/>
          <w:pgMar w:top="1440" w:right="1440" w:bottom="1560" w:left="1440" w:header="709" w:footer="709" w:gutter="0"/>
          <w:paperSrc w:first="224" w:other="224"/>
          <w:cols w:space="720"/>
          <w:titlePg/>
          <w:docGrid w:linePitch="326"/>
        </w:sectPr>
      </w:pPr>
    </w:p>
    <w:p w14:paraId="64350206" w14:textId="4B82039A" w:rsidR="0083658E" w:rsidRPr="00823A65" w:rsidRDefault="0083658E" w:rsidP="00DF662A">
      <w:pPr>
        <w:pStyle w:val="Heading1"/>
        <w:numPr>
          <w:ilvl w:val="0"/>
          <w:numId w:val="7"/>
        </w:numPr>
        <w:jc w:val="both"/>
        <w:rPr>
          <w:rFonts w:ascii="Manrope" w:hAnsi="Manrope"/>
          <w:b w:val="0"/>
          <w:bCs w:val="0"/>
          <w:sz w:val="24"/>
          <w:szCs w:val="24"/>
        </w:rPr>
      </w:pPr>
      <w:bookmarkStart w:id="2" w:name="_Toc103691138"/>
      <w:r w:rsidRPr="00823A65">
        <w:rPr>
          <w:rFonts w:ascii="Manrope" w:hAnsi="Manrope"/>
          <w:b w:val="0"/>
          <w:bCs w:val="0"/>
          <w:sz w:val="24"/>
          <w:szCs w:val="24"/>
        </w:rPr>
        <w:lastRenderedPageBreak/>
        <w:t>Introduction</w:t>
      </w:r>
      <w:r w:rsidR="000B4EC7">
        <w:rPr>
          <w:rFonts w:ascii="Manrope" w:hAnsi="Manrope"/>
          <w:b w:val="0"/>
          <w:bCs w:val="0"/>
          <w:sz w:val="24"/>
          <w:szCs w:val="24"/>
        </w:rPr>
        <w:t xml:space="preserve"> &amp; Background</w:t>
      </w:r>
      <w:bookmarkEnd w:id="2"/>
    </w:p>
    <w:p w14:paraId="609B97FD" w14:textId="77777777" w:rsidR="0083658E" w:rsidRPr="00232B6A" w:rsidRDefault="0083658E" w:rsidP="00DF662A">
      <w:pPr>
        <w:ind w:left="720"/>
        <w:jc w:val="both"/>
        <w:rPr>
          <w:rFonts w:ascii="Manrope" w:hAnsi="Manrope" w:cs="Calibri"/>
          <w:sz w:val="22"/>
          <w:szCs w:val="22"/>
        </w:rPr>
      </w:pPr>
    </w:p>
    <w:p w14:paraId="69BD8010" w14:textId="7F89C62E" w:rsidR="0083658E" w:rsidRPr="00232B6A" w:rsidRDefault="004C275E" w:rsidP="00DF662A">
      <w:pPr>
        <w:jc w:val="both"/>
        <w:rPr>
          <w:rFonts w:ascii="Manrope" w:hAnsi="Manrope" w:cs="Calibri"/>
          <w:sz w:val="22"/>
          <w:szCs w:val="22"/>
        </w:rPr>
      </w:pPr>
      <w:r w:rsidRPr="00C832AA">
        <w:rPr>
          <w:rFonts w:ascii="Manrope" w:hAnsi="Manrope"/>
          <w:sz w:val="22"/>
          <w:szCs w:val="22"/>
        </w:rPr>
        <w:t>1.1</w:t>
      </w:r>
      <w:r w:rsidRPr="00C832AA">
        <w:rPr>
          <w:rFonts w:ascii="Manrope" w:hAnsi="Manrope"/>
          <w:sz w:val="22"/>
          <w:szCs w:val="22"/>
        </w:rPr>
        <w:tab/>
      </w:r>
      <w:r w:rsidR="00AA2B79">
        <w:rPr>
          <w:rFonts w:ascii="Manrope" w:hAnsi="Manrope"/>
          <w:sz w:val="22"/>
          <w:szCs w:val="22"/>
        </w:rPr>
        <w:t xml:space="preserve">About </w:t>
      </w:r>
      <w:r w:rsidR="00BE7216">
        <w:rPr>
          <w:rFonts w:ascii="Manrope" w:hAnsi="Manrope"/>
          <w:sz w:val="22"/>
          <w:szCs w:val="22"/>
        </w:rPr>
        <w:t xml:space="preserve">Macclesfield Town </w:t>
      </w:r>
      <w:r w:rsidR="00CD02D8">
        <w:rPr>
          <w:rFonts w:ascii="Manrope" w:hAnsi="Manrope"/>
          <w:sz w:val="22"/>
          <w:szCs w:val="22"/>
        </w:rPr>
        <w:t>Council</w:t>
      </w:r>
      <w:r w:rsidRPr="00C832AA">
        <w:rPr>
          <w:rFonts w:ascii="Manrope" w:hAnsi="Manrope"/>
          <w:sz w:val="22"/>
          <w:szCs w:val="22"/>
        </w:rPr>
        <w:t xml:space="preserve"> </w:t>
      </w:r>
    </w:p>
    <w:p w14:paraId="77B5A071" w14:textId="77777777" w:rsidR="00AA2B79" w:rsidRDefault="00AA2B79" w:rsidP="00AA2B79">
      <w:pPr>
        <w:jc w:val="both"/>
        <w:rPr>
          <w:rFonts w:ascii="Manrope" w:hAnsi="Manrope"/>
          <w:sz w:val="22"/>
          <w:szCs w:val="22"/>
        </w:rPr>
      </w:pPr>
    </w:p>
    <w:p w14:paraId="4AA2219A" w14:textId="031EF9CB" w:rsidR="00DE2189" w:rsidRPr="00DE2189" w:rsidRDefault="00A63595" w:rsidP="00DE2189">
      <w:pPr>
        <w:jc w:val="both"/>
        <w:rPr>
          <w:rFonts w:ascii="Manrope" w:hAnsi="Manrope"/>
          <w:sz w:val="22"/>
          <w:szCs w:val="22"/>
        </w:rPr>
      </w:pPr>
      <w:r w:rsidRPr="00A63595">
        <w:rPr>
          <w:rFonts w:ascii="Manrope" w:hAnsi="Manrope"/>
          <w:sz w:val="22"/>
          <w:szCs w:val="22"/>
        </w:rPr>
        <w:t>The principal function of the Town Council is to represent local interests and to promote and watch over particular interests of Macclesfield</w:t>
      </w:r>
      <w:r w:rsidR="00CD02D8">
        <w:rPr>
          <w:rFonts w:ascii="Manrope" w:hAnsi="Manrope"/>
          <w:sz w:val="22"/>
          <w:szCs w:val="22"/>
        </w:rPr>
        <w:t xml:space="preserve"> Town Council (MTC)</w:t>
      </w:r>
      <w:r w:rsidR="00DE2189" w:rsidRPr="00DE2189">
        <w:t xml:space="preserve"> </w:t>
      </w:r>
      <w:r w:rsidR="008E5DD4">
        <w:t xml:space="preserve">has an annual budget of over £1m and </w:t>
      </w:r>
      <w:r w:rsidR="00DE2189">
        <w:t>w</w:t>
      </w:r>
      <w:r w:rsidR="00DE2189" w:rsidRPr="00DE2189">
        <w:rPr>
          <w:rFonts w:ascii="Manrope" w:hAnsi="Manrope"/>
          <w:sz w:val="22"/>
          <w:szCs w:val="22"/>
        </w:rPr>
        <w:t>as created to represent the town’s interests regionally and nationally, informing the development and delivery of local services as well as local planning issues.</w:t>
      </w:r>
    </w:p>
    <w:p w14:paraId="48EFEB15" w14:textId="77777777" w:rsidR="00DE2189" w:rsidRPr="00DE2189" w:rsidRDefault="00DE2189" w:rsidP="00DE2189">
      <w:pPr>
        <w:jc w:val="both"/>
        <w:rPr>
          <w:rFonts w:ascii="Manrope" w:hAnsi="Manrope"/>
          <w:sz w:val="22"/>
          <w:szCs w:val="22"/>
        </w:rPr>
      </w:pPr>
    </w:p>
    <w:p w14:paraId="371A722D" w14:textId="672FC56D" w:rsidR="00DE2189" w:rsidRPr="00DE2189" w:rsidRDefault="00DE2189" w:rsidP="00DE2189">
      <w:pPr>
        <w:jc w:val="both"/>
        <w:rPr>
          <w:rFonts w:ascii="Manrope" w:hAnsi="Manrope"/>
          <w:sz w:val="22"/>
          <w:szCs w:val="22"/>
        </w:rPr>
      </w:pPr>
      <w:r w:rsidRPr="00DE2189">
        <w:rPr>
          <w:rFonts w:ascii="Manrope" w:hAnsi="Manrope"/>
          <w:sz w:val="22"/>
          <w:szCs w:val="22"/>
        </w:rPr>
        <w:t xml:space="preserve">The following list are examples </w:t>
      </w:r>
      <w:r w:rsidR="0093373C" w:rsidRPr="00DE2189">
        <w:rPr>
          <w:rFonts w:ascii="Manrope" w:hAnsi="Manrope"/>
          <w:sz w:val="22"/>
          <w:szCs w:val="22"/>
        </w:rPr>
        <w:t>of the</w:t>
      </w:r>
      <w:r w:rsidRPr="00DE2189">
        <w:rPr>
          <w:rFonts w:ascii="Manrope" w:hAnsi="Manrope"/>
          <w:sz w:val="22"/>
          <w:szCs w:val="22"/>
        </w:rPr>
        <w:t xml:space="preserve"> work of Macclesfield Town Council:</w:t>
      </w:r>
    </w:p>
    <w:p w14:paraId="0C9AF142" w14:textId="77777777" w:rsidR="00DE2189" w:rsidRPr="00DE2189" w:rsidRDefault="00DE2189" w:rsidP="00DE2189">
      <w:pPr>
        <w:jc w:val="both"/>
        <w:rPr>
          <w:rFonts w:ascii="Manrope" w:hAnsi="Manrope"/>
          <w:sz w:val="22"/>
          <w:szCs w:val="22"/>
        </w:rPr>
      </w:pPr>
    </w:p>
    <w:p w14:paraId="2F261A57"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Community Grants/Development</w:t>
      </w:r>
    </w:p>
    <w:p w14:paraId="63CD3945"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Floral Displays/Town Ranger</w:t>
      </w:r>
    </w:p>
    <w:p w14:paraId="531AF8B6"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Christmas Lights</w:t>
      </w:r>
    </w:p>
    <w:p w14:paraId="4CC4467E"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Making the Town Attractive</w:t>
      </w:r>
    </w:p>
    <w:p w14:paraId="20D12A97"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Street Sports</w:t>
      </w:r>
    </w:p>
    <w:p w14:paraId="135B9C07"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Support CCTV Services</w:t>
      </w:r>
    </w:p>
    <w:p w14:paraId="3C7D82B9" w14:textId="76646986"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 xml:space="preserve">Tourism Promotion &amp; </w:t>
      </w:r>
      <w:r w:rsidR="002B6200">
        <w:rPr>
          <w:rFonts w:ascii="Manrope" w:hAnsi="Manrope"/>
          <w:sz w:val="22"/>
          <w:szCs w:val="22"/>
        </w:rPr>
        <w:t xml:space="preserve">Supporter </w:t>
      </w:r>
      <w:r w:rsidRPr="00DE2189">
        <w:rPr>
          <w:rFonts w:ascii="Manrope" w:hAnsi="Manrope"/>
          <w:sz w:val="22"/>
          <w:szCs w:val="22"/>
        </w:rPr>
        <w:t>Visitor Centre</w:t>
      </w:r>
    </w:p>
    <w:p w14:paraId="360CC64E"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Community Events</w:t>
      </w:r>
    </w:p>
    <w:p w14:paraId="232062AC" w14:textId="5FDADC42"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Eco Summit &amp; Youth Summit</w:t>
      </w:r>
    </w:p>
    <w:p w14:paraId="2C762D23"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Mayor of Macclesfield</w:t>
      </w:r>
    </w:p>
    <w:p w14:paraId="4CAE6A96" w14:textId="6A40AEAF"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 xml:space="preserve">Parkrun &amp; Junior </w:t>
      </w:r>
      <w:r w:rsidR="002B6200">
        <w:rPr>
          <w:rFonts w:ascii="Manrope" w:hAnsi="Manrope"/>
          <w:sz w:val="22"/>
          <w:szCs w:val="22"/>
        </w:rPr>
        <w:t>parkrun</w:t>
      </w:r>
    </w:p>
    <w:p w14:paraId="5A3BD249"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Funding Parks and Play Areas</w:t>
      </w:r>
    </w:p>
    <w:p w14:paraId="43FF1389"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Remembrance Events</w:t>
      </w:r>
    </w:p>
    <w:p w14:paraId="2B9D4085" w14:textId="77777777" w:rsidR="00DE218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Statutory Consultee for all Macclesfield Planning Applications</w:t>
      </w:r>
    </w:p>
    <w:p w14:paraId="1F42607A" w14:textId="4AC0E850" w:rsidR="00AA2B79" w:rsidRPr="00DE2189" w:rsidRDefault="00DE2189" w:rsidP="00DE2189">
      <w:pPr>
        <w:pStyle w:val="ListParagraph"/>
        <w:numPr>
          <w:ilvl w:val="0"/>
          <w:numId w:val="32"/>
        </w:numPr>
        <w:jc w:val="both"/>
        <w:rPr>
          <w:rFonts w:ascii="Manrope" w:hAnsi="Manrope"/>
          <w:sz w:val="22"/>
          <w:szCs w:val="22"/>
        </w:rPr>
      </w:pPr>
      <w:r w:rsidRPr="00DE2189">
        <w:rPr>
          <w:rFonts w:ascii="Manrope" w:hAnsi="Manrope"/>
          <w:sz w:val="22"/>
          <w:szCs w:val="22"/>
        </w:rPr>
        <w:t>Allotments</w:t>
      </w:r>
    </w:p>
    <w:p w14:paraId="507BF246" w14:textId="77777777" w:rsidR="00AA2B79" w:rsidRDefault="00AA2B79" w:rsidP="00AA2B79">
      <w:pPr>
        <w:jc w:val="both"/>
        <w:rPr>
          <w:rFonts w:ascii="Manrope" w:hAnsi="Manrope"/>
          <w:sz w:val="22"/>
          <w:szCs w:val="22"/>
        </w:rPr>
      </w:pPr>
    </w:p>
    <w:p w14:paraId="7628113C" w14:textId="07467049" w:rsidR="008E5DD4" w:rsidRDefault="008E5DD4" w:rsidP="00AA2B79">
      <w:pPr>
        <w:jc w:val="both"/>
        <w:rPr>
          <w:rFonts w:ascii="Manrope" w:hAnsi="Manrope"/>
          <w:sz w:val="22"/>
          <w:szCs w:val="22"/>
        </w:rPr>
      </w:pPr>
      <w:r>
        <w:rPr>
          <w:rFonts w:ascii="Manrope" w:hAnsi="Manrope"/>
          <w:sz w:val="22"/>
          <w:szCs w:val="22"/>
        </w:rPr>
        <w:t xml:space="preserve">MTC </w:t>
      </w:r>
      <w:r w:rsidR="00D07C5B">
        <w:rPr>
          <w:rFonts w:ascii="Manrope" w:hAnsi="Manrope"/>
          <w:sz w:val="22"/>
          <w:szCs w:val="22"/>
        </w:rPr>
        <w:t xml:space="preserve">has established a role in improving the </w:t>
      </w:r>
      <w:r w:rsidR="00F64992">
        <w:rPr>
          <w:rFonts w:ascii="Manrope" w:hAnsi="Manrope"/>
          <w:sz w:val="22"/>
          <w:szCs w:val="22"/>
        </w:rPr>
        <w:t xml:space="preserve">facilities in our town and has </w:t>
      </w:r>
      <w:r w:rsidR="00FF406A">
        <w:rPr>
          <w:rFonts w:ascii="Manrope" w:hAnsi="Manrope"/>
          <w:sz w:val="22"/>
          <w:szCs w:val="22"/>
        </w:rPr>
        <w:t>recently funded the delivery of</w:t>
      </w:r>
      <w:r w:rsidR="00377E0B">
        <w:rPr>
          <w:rFonts w:ascii="Manrope" w:hAnsi="Manrope"/>
          <w:sz w:val="22"/>
          <w:szCs w:val="22"/>
        </w:rPr>
        <w:t xml:space="preserve"> new public toilets in the indoor market in the town centre. </w:t>
      </w:r>
    </w:p>
    <w:p w14:paraId="1084DFB4" w14:textId="77777777" w:rsidR="008E5DD4" w:rsidRPr="00302BDF" w:rsidRDefault="008E5DD4" w:rsidP="00AA2B79">
      <w:pPr>
        <w:jc w:val="both"/>
        <w:rPr>
          <w:rFonts w:ascii="Manrope" w:hAnsi="Manrope"/>
          <w:sz w:val="22"/>
          <w:szCs w:val="22"/>
        </w:rPr>
      </w:pPr>
    </w:p>
    <w:p w14:paraId="14B1963F" w14:textId="2541DE26" w:rsidR="00AA2B79" w:rsidRPr="00631537" w:rsidRDefault="00AA2B79" w:rsidP="00AA2B79">
      <w:pPr>
        <w:jc w:val="both"/>
        <w:rPr>
          <w:rFonts w:ascii="Manrope" w:hAnsi="Manrope"/>
          <w:sz w:val="22"/>
          <w:szCs w:val="22"/>
        </w:rPr>
      </w:pPr>
      <w:r>
        <w:rPr>
          <w:rFonts w:ascii="Manrope" w:hAnsi="Manrope"/>
          <w:sz w:val="22"/>
          <w:szCs w:val="22"/>
        </w:rPr>
        <w:t>Further information on M</w:t>
      </w:r>
      <w:r w:rsidR="00CD02D8">
        <w:rPr>
          <w:rFonts w:ascii="Manrope" w:hAnsi="Manrope"/>
          <w:sz w:val="22"/>
          <w:szCs w:val="22"/>
        </w:rPr>
        <w:t>T</w:t>
      </w:r>
      <w:r>
        <w:rPr>
          <w:rFonts w:ascii="Manrope" w:hAnsi="Manrope"/>
          <w:sz w:val="22"/>
          <w:szCs w:val="22"/>
        </w:rPr>
        <w:t>C</w:t>
      </w:r>
      <w:r w:rsidR="00CD02D8">
        <w:rPr>
          <w:rFonts w:ascii="Manrope" w:hAnsi="Manrope"/>
          <w:sz w:val="22"/>
          <w:szCs w:val="22"/>
        </w:rPr>
        <w:t xml:space="preserve"> </w:t>
      </w:r>
      <w:r>
        <w:rPr>
          <w:rFonts w:ascii="Manrope" w:hAnsi="Manrope"/>
          <w:sz w:val="22"/>
          <w:szCs w:val="22"/>
        </w:rPr>
        <w:t xml:space="preserve">can be accessed by visiting </w:t>
      </w:r>
      <w:hyperlink r:id="rId10" w:history="1">
        <w:r w:rsidR="00CD02D8" w:rsidRPr="00677DE8">
          <w:rPr>
            <w:rStyle w:val="Hyperlink"/>
            <w:rFonts w:ascii="Manrope" w:hAnsi="Manrope"/>
            <w:sz w:val="22"/>
            <w:szCs w:val="22"/>
          </w:rPr>
          <w:t>www.macclesfield-tc.gov.uk</w:t>
        </w:r>
      </w:hyperlink>
      <w:r w:rsidR="00CD02D8">
        <w:rPr>
          <w:rFonts w:ascii="Manrope" w:hAnsi="Manrope"/>
          <w:sz w:val="22"/>
          <w:szCs w:val="22"/>
        </w:rPr>
        <w:t xml:space="preserve"> .</w:t>
      </w:r>
    </w:p>
    <w:p w14:paraId="23CB7361" w14:textId="77777777" w:rsidR="0083658E" w:rsidRPr="00232B6A" w:rsidRDefault="0083658E" w:rsidP="00DF662A">
      <w:pPr>
        <w:suppressAutoHyphens/>
        <w:ind w:left="720"/>
        <w:jc w:val="both"/>
        <w:rPr>
          <w:rFonts w:ascii="Manrope" w:hAnsi="Manrope" w:cs="Calibri"/>
          <w:sz w:val="22"/>
          <w:szCs w:val="22"/>
        </w:rPr>
      </w:pPr>
    </w:p>
    <w:p w14:paraId="43B0BAF9" w14:textId="27B6D86E" w:rsidR="004C275E" w:rsidRPr="00C832AA" w:rsidRDefault="004C275E" w:rsidP="00DF662A">
      <w:pPr>
        <w:jc w:val="both"/>
        <w:rPr>
          <w:rFonts w:ascii="Manrope" w:hAnsi="Manrope"/>
          <w:sz w:val="22"/>
          <w:szCs w:val="22"/>
        </w:rPr>
      </w:pPr>
      <w:r w:rsidRPr="00C832AA">
        <w:rPr>
          <w:rFonts w:ascii="Manrope" w:hAnsi="Manrope"/>
          <w:sz w:val="22"/>
          <w:szCs w:val="22"/>
        </w:rPr>
        <w:t>1.</w:t>
      </w:r>
      <w:r w:rsidR="00BE7216">
        <w:rPr>
          <w:rFonts w:ascii="Manrope" w:hAnsi="Manrope"/>
          <w:sz w:val="22"/>
          <w:szCs w:val="22"/>
        </w:rPr>
        <w:t>2</w:t>
      </w:r>
      <w:r w:rsidRPr="00C832AA">
        <w:rPr>
          <w:rFonts w:ascii="Manrope" w:hAnsi="Manrope"/>
          <w:sz w:val="22"/>
          <w:szCs w:val="22"/>
        </w:rPr>
        <w:tab/>
        <w:t>Tender Background</w:t>
      </w:r>
    </w:p>
    <w:p w14:paraId="1F2B4085" w14:textId="77777777" w:rsidR="0083658E" w:rsidRPr="00232B6A" w:rsidRDefault="0083658E" w:rsidP="00DF662A">
      <w:pPr>
        <w:ind w:left="720"/>
        <w:jc w:val="both"/>
        <w:rPr>
          <w:rFonts w:ascii="Manrope" w:hAnsi="Manrope" w:cs="Calibri"/>
          <w:sz w:val="22"/>
          <w:szCs w:val="22"/>
        </w:rPr>
      </w:pPr>
    </w:p>
    <w:p w14:paraId="4D7E599B" w14:textId="654AE2F2" w:rsidR="00BE7216" w:rsidRDefault="00BE7216" w:rsidP="00BE7216">
      <w:pPr>
        <w:jc w:val="both"/>
        <w:rPr>
          <w:rFonts w:ascii="Manrope" w:hAnsi="Manrope"/>
          <w:sz w:val="22"/>
          <w:szCs w:val="22"/>
        </w:rPr>
      </w:pPr>
      <w:r>
        <w:rPr>
          <w:rFonts w:ascii="Manrope" w:hAnsi="Manrope"/>
          <w:sz w:val="22"/>
          <w:szCs w:val="22"/>
        </w:rPr>
        <w:t>MTC is seeking to appoint a suitably skilled and experienced construction contractor to demolish the existing pavilion in South Park, Macclesfield, and construct a new community pavilion in its place.</w:t>
      </w:r>
    </w:p>
    <w:p w14:paraId="58CC8B73" w14:textId="77777777" w:rsidR="00BE7216" w:rsidRDefault="00BE7216" w:rsidP="00BE7216">
      <w:pPr>
        <w:jc w:val="both"/>
        <w:rPr>
          <w:rFonts w:ascii="Manrope" w:hAnsi="Manrope"/>
          <w:sz w:val="22"/>
          <w:szCs w:val="22"/>
        </w:rPr>
      </w:pPr>
    </w:p>
    <w:p w14:paraId="65537906" w14:textId="16B4D11D" w:rsidR="00BE7216" w:rsidRPr="00BE7216" w:rsidRDefault="00BE7216" w:rsidP="00BE7216">
      <w:pPr>
        <w:jc w:val="both"/>
        <w:rPr>
          <w:rFonts w:ascii="Manrope" w:hAnsi="Manrope"/>
          <w:sz w:val="22"/>
          <w:szCs w:val="22"/>
        </w:rPr>
      </w:pPr>
      <w:r w:rsidRPr="00BE7216">
        <w:rPr>
          <w:rFonts w:ascii="Manrope" w:hAnsi="Manrope"/>
          <w:sz w:val="22"/>
          <w:szCs w:val="22"/>
        </w:rPr>
        <w:t>This project has been in development for many years and has the backing of many residents of the town.</w:t>
      </w:r>
    </w:p>
    <w:p w14:paraId="6344FCC2" w14:textId="77777777" w:rsidR="00BE7216" w:rsidRDefault="00BE7216" w:rsidP="00BE7216">
      <w:pPr>
        <w:jc w:val="both"/>
        <w:rPr>
          <w:rFonts w:ascii="Manrope" w:hAnsi="Manrope"/>
          <w:sz w:val="22"/>
          <w:szCs w:val="22"/>
        </w:rPr>
      </w:pPr>
    </w:p>
    <w:p w14:paraId="4E56CD98" w14:textId="5351195A" w:rsidR="00BE7216" w:rsidRPr="00BE7216" w:rsidRDefault="00BE7216" w:rsidP="00BE7216">
      <w:pPr>
        <w:jc w:val="both"/>
        <w:rPr>
          <w:rFonts w:ascii="Manrope" w:hAnsi="Manrope"/>
          <w:sz w:val="22"/>
          <w:szCs w:val="22"/>
        </w:rPr>
      </w:pPr>
      <w:r w:rsidRPr="00BE7216">
        <w:rPr>
          <w:rFonts w:ascii="Manrope" w:hAnsi="Manrope"/>
          <w:sz w:val="22"/>
          <w:szCs w:val="22"/>
        </w:rPr>
        <w:t>South Park is the largest park in Macclesfield. It celebrated its centenary in 2022 after it was gifted to the people of Macclesfield by local Alderman William Frost. It has been a vital green space for residents ever since.  The Park is a true asset for our town, and one that we have an opportunity to improve for our residents, our community and to attract visitors from near and far. South Park currently plays host to leisure activities including, play facilities, a skate park, open space for dog walking, tennis, bowls, and a very successful parkrun amongst other outdoor exercise activities.</w:t>
      </w:r>
    </w:p>
    <w:p w14:paraId="174F190E" w14:textId="77777777" w:rsidR="00BE7216" w:rsidRDefault="00BE7216" w:rsidP="00BE7216">
      <w:pPr>
        <w:jc w:val="both"/>
        <w:rPr>
          <w:rFonts w:ascii="Manrope" w:hAnsi="Manrope"/>
          <w:sz w:val="22"/>
          <w:szCs w:val="22"/>
        </w:rPr>
      </w:pPr>
    </w:p>
    <w:p w14:paraId="731A2811" w14:textId="0C854592" w:rsidR="00BE7216" w:rsidRPr="00BE7216" w:rsidRDefault="00BE7216" w:rsidP="00BE7216">
      <w:pPr>
        <w:jc w:val="both"/>
        <w:rPr>
          <w:rFonts w:ascii="Manrope" w:hAnsi="Manrope"/>
          <w:sz w:val="22"/>
          <w:szCs w:val="22"/>
        </w:rPr>
      </w:pPr>
      <w:r w:rsidRPr="00BE7216">
        <w:rPr>
          <w:rFonts w:ascii="Manrope" w:hAnsi="Manrope"/>
          <w:sz w:val="22"/>
          <w:szCs w:val="22"/>
        </w:rPr>
        <w:lastRenderedPageBreak/>
        <w:t xml:space="preserve">The park has had a pavilion overlooking its band stand for </w:t>
      </w:r>
      <w:proofErr w:type="gramStart"/>
      <w:r w:rsidRPr="00BE7216">
        <w:rPr>
          <w:rFonts w:ascii="Manrope" w:hAnsi="Manrope"/>
          <w:sz w:val="22"/>
          <w:szCs w:val="22"/>
        </w:rPr>
        <w:t>a number of</w:t>
      </w:r>
      <w:proofErr w:type="gramEnd"/>
      <w:r w:rsidRPr="00BE7216">
        <w:rPr>
          <w:rFonts w:ascii="Manrope" w:hAnsi="Manrope"/>
          <w:sz w:val="22"/>
          <w:szCs w:val="22"/>
        </w:rPr>
        <w:t xml:space="preserve"> generations, with the current pavilion building replacing the original following a devastating fire in 1970s. This replacement building was most recently used as a base for the now ceased Connexions service.</w:t>
      </w:r>
    </w:p>
    <w:p w14:paraId="7D4B6C9C" w14:textId="77777777" w:rsidR="00BE7216" w:rsidRDefault="00BE7216" w:rsidP="00BE7216">
      <w:pPr>
        <w:jc w:val="both"/>
        <w:rPr>
          <w:rFonts w:ascii="Manrope" w:hAnsi="Manrope"/>
          <w:sz w:val="22"/>
          <w:szCs w:val="22"/>
        </w:rPr>
      </w:pPr>
    </w:p>
    <w:p w14:paraId="4D800AF0" w14:textId="5080EE86" w:rsidR="00BE7216" w:rsidRDefault="00BE7216" w:rsidP="00BE7216">
      <w:pPr>
        <w:jc w:val="both"/>
        <w:rPr>
          <w:rFonts w:ascii="Manrope" w:hAnsi="Manrope"/>
          <w:sz w:val="22"/>
          <w:szCs w:val="22"/>
        </w:rPr>
      </w:pPr>
      <w:r w:rsidRPr="00BE7216">
        <w:rPr>
          <w:rFonts w:ascii="Manrope" w:hAnsi="Manrope"/>
          <w:sz w:val="22"/>
          <w:szCs w:val="22"/>
        </w:rPr>
        <w:t xml:space="preserve">Currently the building acts as storage and shelter for the park maintenance team and on an ad hoc basis by the friends of the park group </w:t>
      </w:r>
      <w:proofErr w:type="gramStart"/>
      <w:r w:rsidRPr="00BE7216">
        <w:rPr>
          <w:rFonts w:ascii="Manrope" w:hAnsi="Manrope"/>
          <w:sz w:val="22"/>
          <w:szCs w:val="22"/>
        </w:rPr>
        <w:t>S:Park</w:t>
      </w:r>
      <w:proofErr w:type="gramEnd"/>
      <w:r w:rsidRPr="00BE7216">
        <w:rPr>
          <w:rFonts w:ascii="Manrope" w:hAnsi="Manrope"/>
          <w:sz w:val="22"/>
          <w:szCs w:val="22"/>
        </w:rPr>
        <w:t xml:space="preserve">, the South Park Community Tennis Club and parkrun. </w:t>
      </w:r>
      <w:proofErr w:type="gramStart"/>
      <w:r w:rsidRPr="00BE7216">
        <w:rPr>
          <w:rFonts w:ascii="Manrope" w:hAnsi="Manrope"/>
          <w:sz w:val="22"/>
          <w:szCs w:val="22"/>
        </w:rPr>
        <w:t>Local residents</w:t>
      </w:r>
      <w:proofErr w:type="gramEnd"/>
      <w:r w:rsidRPr="00BE7216">
        <w:rPr>
          <w:rFonts w:ascii="Manrope" w:hAnsi="Manrope"/>
          <w:sz w:val="22"/>
          <w:szCs w:val="22"/>
        </w:rPr>
        <w:t xml:space="preserve"> have campaigned for a pavilion building in South Park for the past 20 years. Several in-depth consultations have been carried out with the community group SPARK (The Friends of South Park Group) and the Town Council as well as a recent round of face to-face consultations held in August 2022.</w:t>
      </w:r>
    </w:p>
    <w:p w14:paraId="23925D63" w14:textId="77777777" w:rsidR="00A977CC" w:rsidRPr="00BE7216" w:rsidRDefault="00A977CC" w:rsidP="00BE7216">
      <w:pPr>
        <w:jc w:val="both"/>
        <w:rPr>
          <w:rFonts w:ascii="Manrope" w:hAnsi="Manrope"/>
          <w:sz w:val="22"/>
          <w:szCs w:val="22"/>
        </w:rPr>
      </w:pPr>
    </w:p>
    <w:p w14:paraId="44306F48" w14:textId="77777777" w:rsidR="00BE7216" w:rsidRPr="00BE7216" w:rsidRDefault="00BE7216" w:rsidP="00BE7216">
      <w:pPr>
        <w:jc w:val="both"/>
        <w:rPr>
          <w:rFonts w:ascii="Manrope" w:hAnsi="Manrope"/>
          <w:sz w:val="22"/>
          <w:szCs w:val="22"/>
        </w:rPr>
      </w:pPr>
      <w:r w:rsidRPr="00BE7216">
        <w:rPr>
          <w:rFonts w:ascii="Manrope" w:hAnsi="Manrope"/>
          <w:sz w:val="22"/>
          <w:szCs w:val="22"/>
        </w:rPr>
        <w:t>MTC is looking for a commercial organisation to demolish the existing pavilion and construct a new community pavilion in the park. Macclesfield Town Council are asset transferring the building from the local authority and will demolish it and build a fully accessible and environmentally friendly building, available and open to all the community. A building that meets the needs, expectations and ambitions of the community, the park services as well as encouraging visitors to the park. Through project forming and evaluation, a building that is flexible and sustainable and that can provide for the community well into the future</w:t>
      </w:r>
    </w:p>
    <w:p w14:paraId="318313E3" w14:textId="77777777" w:rsidR="00BE7216" w:rsidRDefault="00BE7216" w:rsidP="00BE7216">
      <w:pPr>
        <w:jc w:val="both"/>
        <w:rPr>
          <w:rFonts w:ascii="Manrope" w:hAnsi="Manrope"/>
          <w:sz w:val="22"/>
          <w:szCs w:val="22"/>
        </w:rPr>
      </w:pPr>
    </w:p>
    <w:p w14:paraId="1129EBAF" w14:textId="0535EFB2" w:rsidR="00BE7216" w:rsidRPr="00BE7216" w:rsidRDefault="00BE7216" w:rsidP="00BE7216">
      <w:pPr>
        <w:jc w:val="both"/>
        <w:rPr>
          <w:rFonts w:ascii="Manrope" w:hAnsi="Manrope"/>
          <w:sz w:val="22"/>
          <w:szCs w:val="22"/>
        </w:rPr>
      </w:pPr>
      <w:r w:rsidRPr="00BE7216">
        <w:rPr>
          <w:rFonts w:ascii="Manrope" w:hAnsi="Manrope"/>
          <w:sz w:val="22"/>
          <w:szCs w:val="22"/>
        </w:rPr>
        <w:t xml:space="preserve">In early 2022, Bower Mattin and Young were hired as architects and were tasked with designing different designs to take to the public for consultation In Aug 2022, we held 4 public consultations, in the park and in the town centre. Over 750 detailed written responses were received. Our residents wish us to proceed with the project and identified two of the five designs that were presented to them. We have merged these two to provide a two-storey building with </w:t>
      </w:r>
      <w:proofErr w:type="gramStart"/>
      <w:r w:rsidRPr="00BE7216">
        <w:rPr>
          <w:rFonts w:ascii="Manrope" w:hAnsi="Manrope"/>
          <w:sz w:val="22"/>
          <w:szCs w:val="22"/>
        </w:rPr>
        <w:t>a number of</w:t>
      </w:r>
      <w:proofErr w:type="gramEnd"/>
      <w:r w:rsidRPr="00BE7216">
        <w:rPr>
          <w:rFonts w:ascii="Manrope" w:hAnsi="Manrope"/>
          <w:sz w:val="22"/>
          <w:szCs w:val="22"/>
        </w:rPr>
        <w:t xml:space="preserve"> the design features that were most valued.</w:t>
      </w:r>
    </w:p>
    <w:p w14:paraId="3ED6979B" w14:textId="77777777" w:rsidR="00BE7216" w:rsidRDefault="00BE7216" w:rsidP="00BE7216">
      <w:pPr>
        <w:jc w:val="both"/>
        <w:rPr>
          <w:rFonts w:ascii="Manrope" w:hAnsi="Manrope"/>
          <w:sz w:val="22"/>
          <w:szCs w:val="22"/>
        </w:rPr>
      </w:pPr>
    </w:p>
    <w:p w14:paraId="104359D7" w14:textId="752E55AA" w:rsidR="00BE7216" w:rsidRPr="00BE7216" w:rsidRDefault="00BE7216" w:rsidP="00BE7216">
      <w:pPr>
        <w:jc w:val="both"/>
        <w:rPr>
          <w:rFonts w:ascii="Manrope" w:hAnsi="Manrope"/>
          <w:sz w:val="22"/>
          <w:szCs w:val="22"/>
        </w:rPr>
      </w:pPr>
      <w:r w:rsidRPr="00BE7216">
        <w:rPr>
          <w:rFonts w:ascii="Manrope" w:hAnsi="Manrope"/>
          <w:sz w:val="22"/>
          <w:szCs w:val="22"/>
        </w:rPr>
        <w:t xml:space="preserve">The proposed scheme is an environmentally sensitive pavilion designed to provide a wide range of flexible spaces suitable for family gatherings, fitness, </w:t>
      </w:r>
      <w:r w:rsidR="007841AA" w:rsidRPr="00BE7216">
        <w:rPr>
          <w:rFonts w:ascii="Manrope" w:hAnsi="Manrope"/>
          <w:sz w:val="22"/>
          <w:szCs w:val="22"/>
        </w:rPr>
        <w:t>dance,</w:t>
      </w:r>
      <w:r w:rsidRPr="00BE7216">
        <w:rPr>
          <w:rFonts w:ascii="Manrope" w:hAnsi="Manrope"/>
          <w:sz w:val="22"/>
          <w:szCs w:val="22"/>
        </w:rPr>
        <w:t xml:space="preserve"> and regular cultural events.</w:t>
      </w:r>
      <w:r w:rsidR="00A64037">
        <w:rPr>
          <w:rFonts w:ascii="Manrope" w:hAnsi="Manrope"/>
          <w:sz w:val="22"/>
          <w:szCs w:val="22"/>
        </w:rPr>
        <w:t xml:space="preserve"> </w:t>
      </w:r>
      <w:r w:rsidR="00A64037" w:rsidRPr="00A64037">
        <w:rPr>
          <w:rFonts w:ascii="Manrope" w:hAnsi="Manrope"/>
          <w:sz w:val="22"/>
          <w:szCs w:val="22"/>
        </w:rPr>
        <w:t>There will be a Changing Places toilet with baby changing for all park users.</w:t>
      </w:r>
      <w:r w:rsidRPr="00BE7216">
        <w:rPr>
          <w:rFonts w:ascii="Manrope" w:hAnsi="Manrope"/>
          <w:sz w:val="22"/>
          <w:szCs w:val="22"/>
        </w:rPr>
        <w:t xml:space="preserve"> The ground floor consists of a large café area with chill out spaces housing local art exhibits and magazines. It will lead to a canopied outdoor terrace with seating overlooking the bandstand. There are also two large multi-purpose rooms which can provide a space for people to gather. The first floor overlooks the park and tennis courts. It will provide an event space for exhibitions, music, comedy nights and large family celebrations of up to 100 people.</w:t>
      </w:r>
    </w:p>
    <w:p w14:paraId="41595CBE" w14:textId="77777777" w:rsidR="00BE7216" w:rsidRDefault="00BE7216" w:rsidP="00BE7216">
      <w:pPr>
        <w:jc w:val="both"/>
        <w:rPr>
          <w:rFonts w:ascii="Manrope" w:hAnsi="Manrope"/>
          <w:sz w:val="22"/>
          <w:szCs w:val="22"/>
        </w:rPr>
      </w:pPr>
    </w:p>
    <w:p w14:paraId="683E0B34" w14:textId="0B1FF7F7" w:rsidR="00AA2B79" w:rsidRDefault="00BE7216" w:rsidP="00BE7216">
      <w:pPr>
        <w:jc w:val="both"/>
        <w:rPr>
          <w:rFonts w:ascii="Manrope" w:hAnsi="Manrope"/>
          <w:sz w:val="22"/>
          <w:szCs w:val="22"/>
        </w:rPr>
      </w:pPr>
      <w:r w:rsidRPr="00BE7216">
        <w:rPr>
          <w:rFonts w:ascii="Manrope" w:hAnsi="Manrope"/>
          <w:sz w:val="22"/>
          <w:szCs w:val="22"/>
        </w:rPr>
        <w:t>It is intended that the new building will reuse the existing pavilion slab and foundations. It will be super insulated and incorporate a turf/sedum roof to create a high thermal mass which will also assist water attenuation. Passive solar gain combined with a heat recovery and recirculation ventilation system and air source heat pumps will be at the core of the renewable energy proposals. Local stone and timber will be used in construction which will feature green walls as a part of the target to control the carbon footprint.</w:t>
      </w:r>
    </w:p>
    <w:p w14:paraId="0B1AF0C8" w14:textId="77777777" w:rsidR="000B4DC1" w:rsidRDefault="000B4DC1" w:rsidP="00BE7216">
      <w:pPr>
        <w:jc w:val="both"/>
        <w:rPr>
          <w:rFonts w:ascii="Manrope" w:hAnsi="Manrope"/>
          <w:sz w:val="22"/>
          <w:szCs w:val="22"/>
        </w:rPr>
      </w:pPr>
    </w:p>
    <w:p w14:paraId="1C113038" w14:textId="40F6A8C5" w:rsidR="00DE215D" w:rsidRPr="00823A65" w:rsidRDefault="00DE215D" w:rsidP="00DF662A">
      <w:pPr>
        <w:pStyle w:val="Heading1"/>
        <w:numPr>
          <w:ilvl w:val="0"/>
          <w:numId w:val="7"/>
        </w:numPr>
        <w:jc w:val="both"/>
        <w:rPr>
          <w:rFonts w:ascii="Manrope" w:hAnsi="Manrope"/>
          <w:b w:val="0"/>
          <w:bCs w:val="0"/>
          <w:sz w:val="24"/>
          <w:szCs w:val="24"/>
        </w:rPr>
      </w:pPr>
      <w:r>
        <w:rPr>
          <w:rFonts w:ascii="Manrope" w:hAnsi="Manrope"/>
          <w:b w:val="0"/>
          <w:bCs w:val="0"/>
          <w:sz w:val="24"/>
          <w:szCs w:val="24"/>
        </w:rPr>
        <w:t>The Procurement Process</w:t>
      </w:r>
    </w:p>
    <w:p w14:paraId="30D67AEE" w14:textId="77777777" w:rsidR="00C46610" w:rsidRDefault="00C46610" w:rsidP="00DF662A">
      <w:pPr>
        <w:jc w:val="both"/>
        <w:rPr>
          <w:rFonts w:ascii="Manrope" w:hAnsi="Manrope" w:cs="Calibri"/>
          <w:sz w:val="22"/>
          <w:szCs w:val="22"/>
        </w:rPr>
      </w:pPr>
    </w:p>
    <w:p w14:paraId="783C9692" w14:textId="7D38F899" w:rsidR="00C46610" w:rsidRDefault="00C46610" w:rsidP="00DF662A">
      <w:pPr>
        <w:jc w:val="both"/>
        <w:rPr>
          <w:rFonts w:ascii="Manrope" w:hAnsi="Manrope"/>
          <w:sz w:val="22"/>
          <w:szCs w:val="22"/>
        </w:rPr>
      </w:pPr>
      <w:r>
        <w:rPr>
          <w:rFonts w:ascii="Manrope" w:hAnsi="Manrope"/>
          <w:sz w:val="22"/>
          <w:szCs w:val="22"/>
        </w:rPr>
        <w:t>2.1</w:t>
      </w:r>
      <w:r w:rsidRPr="00C76951">
        <w:rPr>
          <w:rFonts w:ascii="Manrope" w:hAnsi="Manrope"/>
          <w:sz w:val="22"/>
          <w:szCs w:val="22"/>
        </w:rPr>
        <w:tab/>
      </w:r>
      <w:r>
        <w:rPr>
          <w:rFonts w:ascii="Manrope" w:hAnsi="Manrope"/>
          <w:sz w:val="22"/>
          <w:szCs w:val="22"/>
        </w:rPr>
        <w:t>Procurement Route</w:t>
      </w:r>
    </w:p>
    <w:p w14:paraId="0076B45C" w14:textId="515B57C4" w:rsidR="00C46610" w:rsidRDefault="00C46610" w:rsidP="00DF662A">
      <w:pPr>
        <w:jc w:val="both"/>
        <w:rPr>
          <w:rFonts w:ascii="Manrope" w:hAnsi="Manrope"/>
          <w:sz w:val="22"/>
          <w:szCs w:val="22"/>
        </w:rPr>
      </w:pPr>
    </w:p>
    <w:p w14:paraId="4F0E5D06" w14:textId="7D9160A8" w:rsidR="00C46610" w:rsidRDefault="00DE2189" w:rsidP="00DF662A">
      <w:pPr>
        <w:jc w:val="both"/>
        <w:rPr>
          <w:rFonts w:ascii="Manrope" w:hAnsi="Manrope"/>
          <w:sz w:val="22"/>
          <w:szCs w:val="22"/>
        </w:rPr>
      </w:pPr>
      <w:r>
        <w:rPr>
          <w:rFonts w:ascii="Manrope" w:hAnsi="Manrope"/>
          <w:sz w:val="22"/>
          <w:szCs w:val="22"/>
        </w:rPr>
        <w:t>MTC</w:t>
      </w:r>
      <w:r w:rsidR="00182A73">
        <w:rPr>
          <w:rFonts w:ascii="Manrope" w:hAnsi="Manrope"/>
          <w:sz w:val="22"/>
          <w:szCs w:val="22"/>
        </w:rPr>
        <w:t xml:space="preserve"> </w:t>
      </w:r>
      <w:r w:rsidR="00271549">
        <w:rPr>
          <w:rFonts w:ascii="Manrope" w:hAnsi="Manrope"/>
          <w:sz w:val="22"/>
          <w:szCs w:val="22"/>
        </w:rPr>
        <w:t>is</w:t>
      </w:r>
      <w:r w:rsidR="00D5428F">
        <w:rPr>
          <w:rFonts w:ascii="Manrope" w:hAnsi="Manrope"/>
          <w:sz w:val="22"/>
          <w:szCs w:val="22"/>
        </w:rPr>
        <w:t xml:space="preserve"> advertising this tender opportunity via </w:t>
      </w:r>
      <w:r>
        <w:rPr>
          <w:rFonts w:ascii="Manrope" w:hAnsi="Manrope"/>
          <w:sz w:val="22"/>
          <w:szCs w:val="22"/>
        </w:rPr>
        <w:t>the Contracts Finder platform</w:t>
      </w:r>
      <w:r w:rsidR="00D5428F">
        <w:rPr>
          <w:rFonts w:ascii="Manrope" w:hAnsi="Manrope"/>
          <w:sz w:val="22"/>
          <w:szCs w:val="22"/>
        </w:rPr>
        <w:t xml:space="preserve"> and are </w:t>
      </w:r>
      <w:r w:rsidR="00182A73">
        <w:rPr>
          <w:rFonts w:ascii="Manrope" w:hAnsi="Manrope"/>
          <w:sz w:val="22"/>
          <w:szCs w:val="22"/>
        </w:rPr>
        <w:t xml:space="preserve">conducting this tender in line with the Open process.  Bids are </w:t>
      </w:r>
      <w:r w:rsidR="00D5428F">
        <w:rPr>
          <w:rFonts w:ascii="Manrope" w:hAnsi="Manrope"/>
          <w:sz w:val="22"/>
          <w:szCs w:val="22"/>
        </w:rPr>
        <w:t>invit</w:t>
      </w:r>
      <w:r w:rsidR="00182A73">
        <w:rPr>
          <w:rFonts w:ascii="Manrope" w:hAnsi="Manrope"/>
          <w:sz w:val="22"/>
          <w:szCs w:val="22"/>
        </w:rPr>
        <w:t xml:space="preserve">ed </w:t>
      </w:r>
      <w:r w:rsidR="00D5428F">
        <w:rPr>
          <w:rFonts w:ascii="Manrope" w:hAnsi="Manrope"/>
          <w:sz w:val="22"/>
          <w:szCs w:val="22"/>
        </w:rPr>
        <w:t xml:space="preserve">from suitably </w:t>
      </w:r>
      <w:r w:rsidR="00923E89">
        <w:rPr>
          <w:rFonts w:ascii="Manrope" w:hAnsi="Manrope"/>
          <w:sz w:val="22"/>
          <w:szCs w:val="22"/>
        </w:rPr>
        <w:t xml:space="preserve">skilled and </w:t>
      </w:r>
      <w:r w:rsidR="00D5428F">
        <w:rPr>
          <w:rFonts w:ascii="Manrope" w:hAnsi="Manrope"/>
          <w:sz w:val="22"/>
          <w:szCs w:val="22"/>
        </w:rPr>
        <w:t xml:space="preserve">experienced contractors </w:t>
      </w:r>
      <w:r w:rsidR="00182A73">
        <w:rPr>
          <w:rFonts w:ascii="Manrope" w:hAnsi="Manrope"/>
          <w:sz w:val="22"/>
          <w:szCs w:val="22"/>
        </w:rPr>
        <w:t xml:space="preserve">with a track record of delivering similar </w:t>
      </w:r>
      <w:r>
        <w:rPr>
          <w:rFonts w:ascii="Manrope" w:hAnsi="Manrope"/>
          <w:sz w:val="22"/>
          <w:szCs w:val="22"/>
        </w:rPr>
        <w:t>works</w:t>
      </w:r>
      <w:r w:rsidR="00182A73">
        <w:rPr>
          <w:rFonts w:ascii="Manrope" w:hAnsi="Manrope"/>
          <w:sz w:val="22"/>
          <w:szCs w:val="22"/>
        </w:rPr>
        <w:t xml:space="preserve"> ideally in a similar geography and within a similar setting</w:t>
      </w:r>
      <w:r w:rsidR="00C46610">
        <w:rPr>
          <w:rFonts w:ascii="Manrope" w:hAnsi="Manrope"/>
          <w:sz w:val="22"/>
          <w:szCs w:val="22"/>
        </w:rPr>
        <w:t>.</w:t>
      </w:r>
      <w:r w:rsidR="005B077E">
        <w:rPr>
          <w:rFonts w:ascii="Manrope" w:hAnsi="Manrope"/>
          <w:sz w:val="22"/>
          <w:szCs w:val="22"/>
        </w:rPr>
        <w:t xml:space="preserve">  </w:t>
      </w:r>
      <w:r>
        <w:rPr>
          <w:rFonts w:ascii="Manrope" w:hAnsi="Manrope"/>
          <w:sz w:val="22"/>
          <w:szCs w:val="22"/>
        </w:rPr>
        <w:t>MTC</w:t>
      </w:r>
      <w:r w:rsidR="00271549">
        <w:rPr>
          <w:rFonts w:ascii="Manrope" w:hAnsi="Manrope"/>
          <w:sz w:val="22"/>
          <w:szCs w:val="22"/>
        </w:rPr>
        <w:t xml:space="preserve"> is</w:t>
      </w:r>
      <w:r w:rsidR="00AC3A4B">
        <w:rPr>
          <w:rFonts w:ascii="Manrope" w:hAnsi="Manrope"/>
          <w:sz w:val="22"/>
          <w:szCs w:val="22"/>
        </w:rPr>
        <w:t xml:space="preserve"> </w:t>
      </w:r>
      <w:r w:rsidR="005B077E">
        <w:rPr>
          <w:rFonts w:ascii="Manrope" w:hAnsi="Manrope"/>
          <w:sz w:val="22"/>
          <w:szCs w:val="22"/>
        </w:rPr>
        <w:t>committed to an open, fair, and transparent procurement process</w:t>
      </w:r>
      <w:r w:rsidR="00AC3A4B">
        <w:rPr>
          <w:rFonts w:ascii="Manrope" w:hAnsi="Manrope"/>
          <w:sz w:val="22"/>
          <w:szCs w:val="22"/>
        </w:rPr>
        <w:t xml:space="preserve"> which is </w:t>
      </w:r>
      <w:r w:rsidR="00AC3A4B">
        <w:rPr>
          <w:rFonts w:ascii="Manrope" w:hAnsi="Manrope"/>
          <w:sz w:val="22"/>
          <w:szCs w:val="22"/>
        </w:rPr>
        <w:lastRenderedPageBreak/>
        <w:t xml:space="preserve">seeking to appoint </w:t>
      </w:r>
      <w:r w:rsidR="00134C1A">
        <w:rPr>
          <w:rFonts w:ascii="Manrope" w:hAnsi="Manrope"/>
          <w:sz w:val="22"/>
          <w:szCs w:val="22"/>
        </w:rPr>
        <w:t xml:space="preserve">a contractor </w:t>
      </w:r>
      <w:r w:rsidR="00AC3A4B">
        <w:rPr>
          <w:rFonts w:ascii="Manrope" w:hAnsi="Manrope"/>
          <w:sz w:val="22"/>
          <w:szCs w:val="22"/>
        </w:rPr>
        <w:t xml:space="preserve">who can work collaboratively </w:t>
      </w:r>
      <w:r>
        <w:rPr>
          <w:rFonts w:ascii="Manrope" w:hAnsi="Manrope"/>
          <w:sz w:val="22"/>
          <w:szCs w:val="22"/>
        </w:rPr>
        <w:t xml:space="preserve">with the project team to deliver a </w:t>
      </w:r>
      <w:r w:rsidR="007841AA">
        <w:rPr>
          <w:rFonts w:ascii="Manrope" w:hAnsi="Manrope"/>
          <w:sz w:val="22"/>
          <w:szCs w:val="22"/>
        </w:rPr>
        <w:t>high-quality</w:t>
      </w:r>
      <w:r>
        <w:rPr>
          <w:rFonts w:ascii="Manrope" w:hAnsi="Manrope"/>
          <w:sz w:val="22"/>
          <w:szCs w:val="22"/>
        </w:rPr>
        <w:t xml:space="preserve"> outcome</w:t>
      </w:r>
      <w:r w:rsidR="0065109D">
        <w:rPr>
          <w:rFonts w:ascii="Manrope" w:hAnsi="Manrope"/>
          <w:sz w:val="22"/>
          <w:szCs w:val="22"/>
        </w:rPr>
        <w:t>.</w:t>
      </w:r>
    </w:p>
    <w:p w14:paraId="2A92EBFB" w14:textId="77777777" w:rsidR="0065109D" w:rsidRDefault="0065109D" w:rsidP="00DF662A">
      <w:pPr>
        <w:jc w:val="both"/>
        <w:rPr>
          <w:rFonts w:ascii="Manrope" w:hAnsi="Manrope"/>
          <w:sz w:val="22"/>
          <w:szCs w:val="22"/>
        </w:rPr>
      </w:pPr>
    </w:p>
    <w:p w14:paraId="7E4BD302" w14:textId="77777777" w:rsidR="008F4C51" w:rsidRPr="008F4C51" w:rsidRDefault="008F4C51" w:rsidP="008F4C51">
      <w:pPr>
        <w:jc w:val="both"/>
        <w:rPr>
          <w:rFonts w:ascii="Manrope" w:hAnsi="Manrope"/>
          <w:sz w:val="22"/>
          <w:szCs w:val="22"/>
        </w:rPr>
      </w:pPr>
      <w:r w:rsidRPr="008F4C51">
        <w:rPr>
          <w:rFonts w:ascii="Manrope" w:hAnsi="Manrope"/>
          <w:sz w:val="22"/>
          <w:szCs w:val="22"/>
        </w:rPr>
        <w:t>The purpose of this First Stage tender is to appoint a competent and committed contractor who will continue into the second stage process with MTC and its Design Team.</w:t>
      </w:r>
    </w:p>
    <w:p w14:paraId="3DEAF0EF" w14:textId="77777777" w:rsidR="008F4C51" w:rsidRPr="008F4C51" w:rsidRDefault="008F4C51" w:rsidP="008F4C51">
      <w:pPr>
        <w:jc w:val="both"/>
        <w:rPr>
          <w:rFonts w:ascii="Manrope" w:hAnsi="Manrope"/>
          <w:sz w:val="22"/>
          <w:szCs w:val="22"/>
        </w:rPr>
      </w:pPr>
      <w:r w:rsidRPr="008F4C51">
        <w:rPr>
          <w:rFonts w:ascii="Manrope" w:hAnsi="Manrope"/>
          <w:sz w:val="22"/>
          <w:szCs w:val="22"/>
        </w:rPr>
        <w:t xml:space="preserve"> </w:t>
      </w:r>
    </w:p>
    <w:p w14:paraId="7929C861" w14:textId="77777777" w:rsidR="008F4C51" w:rsidRPr="008F4C51" w:rsidRDefault="008F4C51" w:rsidP="008F4C51">
      <w:pPr>
        <w:jc w:val="both"/>
        <w:rPr>
          <w:rFonts w:ascii="Manrope" w:hAnsi="Manrope"/>
          <w:sz w:val="22"/>
          <w:szCs w:val="22"/>
        </w:rPr>
      </w:pPr>
      <w:r w:rsidRPr="008F4C51">
        <w:rPr>
          <w:rFonts w:ascii="Manrope" w:hAnsi="Manrope"/>
          <w:sz w:val="22"/>
          <w:szCs w:val="22"/>
        </w:rPr>
        <w:t xml:space="preserve">During the Second Stage the contractor will work with the Design Team regarding design development and buildability, to progress towards an agreed project cost based on the approved design and specification information. All costs will be developed on an open and transparent basis and work packages will be tendered and monitored in conjunction with the design team. </w:t>
      </w:r>
      <w:proofErr w:type="gramStart"/>
      <w:r w:rsidRPr="008F4C51">
        <w:rPr>
          <w:rFonts w:ascii="Manrope" w:hAnsi="Manrope"/>
          <w:sz w:val="22"/>
          <w:szCs w:val="22"/>
        </w:rPr>
        <w:t>The  Contract</w:t>
      </w:r>
      <w:proofErr w:type="gramEnd"/>
      <w:r w:rsidRPr="008F4C51">
        <w:rPr>
          <w:rFonts w:ascii="Manrope" w:hAnsi="Manrope"/>
          <w:sz w:val="22"/>
          <w:szCs w:val="22"/>
        </w:rPr>
        <w:t xml:space="preserve"> Sum will be treated as an Agreed Maximum Price, where any cost over-run (unless agreed otherwise) will be the responsibility of the contractor and any savings to the AMP will be split 50/50 between MTC and the Contractor. All costs will be monitored and agreed with MTC's Cost Consultant.</w:t>
      </w:r>
    </w:p>
    <w:p w14:paraId="52F91CFC" w14:textId="77777777" w:rsidR="008F4C51" w:rsidRPr="008F4C51" w:rsidRDefault="008F4C51" w:rsidP="008F4C51">
      <w:pPr>
        <w:jc w:val="both"/>
        <w:rPr>
          <w:rFonts w:ascii="Manrope" w:hAnsi="Manrope"/>
          <w:sz w:val="22"/>
          <w:szCs w:val="22"/>
        </w:rPr>
      </w:pPr>
    </w:p>
    <w:p w14:paraId="51A0A8B8" w14:textId="39D9D12E" w:rsidR="008F4C51" w:rsidRPr="00791A99" w:rsidRDefault="008F4C51" w:rsidP="008F4C51">
      <w:pPr>
        <w:jc w:val="both"/>
        <w:rPr>
          <w:rFonts w:ascii="Manrope" w:hAnsi="Manrope"/>
          <w:sz w:val="22"/>
          <w:szCs w:val="22"/>
        </w:rPr>
      </w:pPr>
      <w:r w:rsidRPr="008F4C51">
        <w:rPr>
          <w:rFonts w:ascii="Manrope" w:hAnsi="Manrope"/>
          <w:sz w:val="22"/>
          <w:szCs w:val="22"/>
        </w:rPr>
        <w:t>It is intended that the Preliminaries and Profit elements of the Agreed Maximum Price be treated as a management fee and paid in equal monthly payments corresponding to the agreed contract period.</w:t>
      </w:r>
    </w:p>
    <w:p w14:paraId="3FCC2DC4" w14:textId="170492CB" w:rsidR="00C46610" w:rsidRDefault="00C46610" w:rsidP="00DF662A">
      <w:pPr>
        <w:jc w:val="both"/>
        <w:rPr>
          <w:rFonts w:ascii="Manrope" w:hAnsi="Manrope"/>
          <w:sz w:val="22"/>
          <w:szCs w:val="22"/>
        </w:rPr>
      </w:pPr>
    </w:p>
    <w:p w14:paraId="4432796B" w14:textId="4A5F28CD" w:rsidR="00C46610" w:rsidRDefault="00C46610" w:rsidP="00DF662A">
      <w:pPr>
        <w:jc w:val="both"/>
        <w:rPr>
          <w:rFonts w:ascii="Manrope" w:hAnsi="Manrope"/>
          <w:sz w:val="22"/>
          <w:szCs w:val="22"/>
        </w:rPr>
      </w:pPr>
      <w:r>
        <w:rPr>
          <w:rFonts w:ascii="Manrope" w:hAnsi="Manrope"/>
          <w:sz w:val="22"/>
          <w:szCs w:val="22"/>
        </w:rPr>
        <w:t>2.2</w:t>
      </w:r>
      <w:r w:rsidRPr="00C76951">
        <w:rPr>
          <w:rFonts w:ascii="Manrope" w:hAnsi="Manrope"/>
          <w:sz w:val="22"/>
          <w:szCs w:val="22"/>
        </w:rPr>
        <w:tab/>
      </w:r>
      <w:r>
        <w:rPr>
          <w:rFonts w:ascii="Manrope" w:hAnsi="Manrope"/>
          <w:sz w:val="22"/>
          <w:szCs w:val="22"/>
        </w:rPr>
        <w:t>Written Tender</w:t>
      </w:r>
    </w:p>
    <w:p w14:paraId="5F68CFD7" w14:textId="77777777" w:rsidR="00C46610" w:rsidRDefault="00C46610" w:rsidP="00DF662A">
      <w:pPr>
        <w:jc w:val="both"/>
        <w:rPr>
          <w:rFonts w:ascii="Manrope" w:hAnsi="Manrope"/>
          <w:sz w:val="22"/>
          <w:szCs w:val="22"/>
        </w:rPr>
      </w:pPr>
    </w:p>
    <w:p w14:paraId="114991F8" w14:textId="6F55AA29" w:rsidR="002824C7" w:rsidRDefault="00C46610" w:rsidP="00DF662A">
      <w:pPr>
        <w:jc w:val="both"/>
        <w:rPr>
          <w:rFonts w:ascii="Manrope" w:hAnsi="Manrope"/>
          <w:sz w:val="22"/>
          <w:szCs w:val="22"/>
        </w:rPr>
      </w:pPr>
      <w:r>
        <w:rPr>
          <w:rFonts w:ascii="Manrope" w:hAnsi="Manrope"/>
          <w:sz w:val="22"/>
          <w:szCs w:val="22"/>
        </w:rPr>
        <w:t xml:space="preserve">Providers wishing to make a bid to deliver the </w:t>
      </w:r>
      <w:r w:rsidR="00AC3A4B">
        <w:rPr>
          <w:rFonts w:ascii="Manrope" w:hAnsi="Manrope"/>
          <w:sz w:val="22"/>
          <w:szCs w:val="22"/>
        </w:rPr>
        <w:t>works</w:t>
      </w:r>
      <w:r>
        <w:rPr>
          <w:rFonts w:ascii="Manrope" w:hAnsi="Manrope"/>
          <w:sz w:val="22"/>
          <w:szCs w:val="22"/>
        </w:rPr>
        <w:t xml:space="preserve"> will be required to provide a formal tender which </w:t>
      </w:r>
      <w:r w:rsidR="00923E89">
        <w:rPr>
          <w:rFonts w:ascii="Manrope" w:hAnsi="Manrope"/>
          <w:sz w:val="22"/>
          <w:szCs w:val="22"/>
        </w:rPr>
        <w:t xml:space="preserve">includes a preliminary selection questionnaire, </w:t>
      </w:r>
      <w:r w:rsidR="00AC3A4B">
        <w:rPr>
          <w:rFonts w:ascii="Manrope" w:hAnsi="Manrope"/>
          <w:sz w:val="22"/>
          <w:szCs w:val="22"/>
        </w:rPr>
        <w:t xml:space="preserve">a </w:t>
      </w:r>
      <w:r>
        <w:rPr>
          <w:rFonts w:ascii="Manrope" w:hAnsi="Manrope"/>
          <w:sz w:val="22"/>
          <w:szCs w:val="22"/>
        </w:rPr>
        <w:t xml:space="preserve">written response to </w:t>
      </w:r>
      <w:proofErr w:type="gramStart"/>
      <w:r>
        <w:rPr>
          <w:rFonts w:ascii="Manrope" w:hAnsi="Manrope"/>
          <w:sz w:val="22"/>
          <w:szCs w:val="22"/>
        </w:rPr>
        <w:t>a number of</w:t>
      </w:r>
      <w:proofErr w:type="gramEnd"/>
      <w:r>
        <w:rPr>
          <w:rFonts w:ascii="Manrope" w:hAnsi="Manrope"/>
          <w:sz w:val="22"/>
          <w:szCs w:val="22"/>
        </w:rPr>
        <w:t xml:space="preserve"> set quality questions</w:t>
      </w:r>
      <w:r w:rsidR="00134C1A">
        <w:rPr>
          <w:rFonts w:ascii="Manrope" w:hAnsi="Manrope"/>
          <w:sz w:val="22"/>
          <w:szCs w:val="22"/>
        </w:rPr>
        <w:t xml:space="preserve"> </w:t>
      </w:r>
      <w:r w:rsidR="00923E89">
        <w:rPr>
          <w:rFonts w:ascii="Manrope" w:hAnsi="Manrope"/>
          <w:sz w:val="22"/>
          <w:szCs w:val="22"/>
        </w:rPr>
        <w:t>and a commercial offer setting out the tendered costs to deliver the require</w:t>
      </w:r>
      <w:r w:rsidR="00134C1A">
        <w:rPr>
          <w:rFonts w:ascii="Manrope" w:hAnsi="Manrope"/>
          <w:sz w:val="22"/>
          <w:szCs w:val="22"/>
        </w:rPr>
        <w:t xml:space="preserve">d </w:t>
      </w:r>
      <w:r w:rsidR="00182A73">
        <w:rPr>
          <w:rFonts w:ascii="Manrope" w:hAnsi="Manrope"/>
          <w:sz w:val="22"/>
          <w:szCs w:val="22"/>
        </w:rPr>
        <w:t>services</w:t>
      </w:r>
      <w:r w:rsidR="00923E89">
        <w:rPr>
          <w:rFonts w:ascii="Manrope" w:hAnsi="Manrope"/>
          <w:sz w:val="22"/>
          <w:szCs w:val="22"/>
        </w:rPr>
        <w:t>.</w:t>
      </w:r>
    </w:p>
    <w:p w14:paraId="17A6078B" w14:textId="577C2DF2" w:rsidR="00E00132" w:rsidRDefault="00E00132" w:rsidP="00DF662A">
      <w:pPr>
        <w:jc w:val="both"/>
        <w:rPr>
          <w:rFonts w:ascii="Manrope" w:hAnsi="Manrope"/>
          <w:sz w:val="22"/>
          <w:szCs w:val="22"/>
        </w:rPr>
      </w:pPr>
    </w:p>
    <w:p w14:paraId="51FB7D92" w14:textId="68C1031C" w:rsidR="00E00132" w:rsidRDefault="00E00132" w:rsidP="00DF662A">
      <w:pPr>
        <w:jc w:val="both"/>
        <w:rPr>
          <w:rFonts w:ascii="Manrope" w:hAnsi="Manrope"/>
          <w:sz w:val="22"/>
          <w:szCs w:val="22"/>
        </w:rPr>
      </w:pPr>
      <w:r>
        <w:rPr>
          <w:rFonts w:ascii="Manrope" w:hAnsi="Manrope"/>
          <w:sz w:val="22"/>
          <w:szCs w:val="22"/>
        </w:rPr>
        <w:t>2.</w:t>
      </w:r>
      <w:r w:rsidR="00182A73">
        <w:rPr>
          <w:rFonts w:ascii="Manrope" w:hAnsi="Manrope"/>
          <w:sz w:val="22"/>
          <w:szCs w:val="22"/>
        </w:rPr>
        <w:t>3</w:t>
      </w:r>
      <w:r>
        <w:rPr>
          <w:rFonts w:ascii="Manrope" w:hAnsi="Manrope"/>
          <w:sz w:val="22"/>
          <w:szCs w:val="22"/>
        </w:rPr>
        <w:tab/>
      </w:r>
      <w:r w:rsidR="00E72A00">
        <w:rPr>
          <w:rFonts w:ascii="Manrope" w:hAnsi="Manrope"/>
          <w:sz w:val="22"/>
          <w:szCs w:val="22"/>
        </w:rPr>
        <w:t xml:space="preserve">Tender </w:t>
      </w:r>
      <w:r>
        <w:rPr>
          <w:rFonts w:ascii="Manrope" w:hAnsi="Manrope"/>
          <w:sz w:val="22"/>
          <w:szCs w:val="22"/>
        </w:rPr>
        <w:t>Appointment</w:t>
      </w:r>
    </w:p>
    <w:p w14:paraId="418EE727" w14:textId="22468961" w:rsidR="00E00132" w:rsidRDefault="00E00132" w:rsidP="00DF662A">
      <w:pPr>
        <w:jc w:val="both"/>
        <w:rPr>
          <w:rFonts w:ascii="Manrope" w:hAnsi="Manrope"/>
          <w:sz w:val="22"/>
          <w:szCs w:val="22"/>
        </w:rPr>
      </w:pPr>
    </w:p>
    <w:p w14:paraId="7DA21B24" w14:textId="0B4D8ACE" w:rsidR="00DF4557" w:rsidRPr="007E69F8" w:rsidRDefault="00E00132" w:rsidP="00DF662A">
      <w:pPr>
        <w:jc w:val="both"/>
        <w:rPr>
          <w:rFonts w:ascii="Manrope" w:hAnsi="Manrope"/>
          <w:sz w:val="22"/>
          <w:szCs w:val="22"/>
        </w:rPr>
      </w:pPr>
      <w:r>
        <w:rPr>
          <w:rFonts w:ascii="Manrope" w:hAnsi="Manrope"/>
          <w:sz w:val="22"/>
          <w:szCs w:val="22"/>
        </w:rPr>
        <w:t xml:space="preserve">Following conclusion of the procurement process, </w:t>
      </w:r>
      <w:r w:rsidR="00DE2189">
        <w:rPr>
          <w:rFonts w:ascii="Manrope" w:hAnsi="Manrope"/>
          <w:sz w:val="22"/>
          <w:szCs w:val="22"/>
        </w:rPr>
        <w:t>MTC</w:t>
      </w:r>
      <w:r>
        <w:rPr>
          <w:rFonts w:ascii="Manrope" w:hAnsi="Manrope"/>
          <w:sz w:val="22"/>
          <w:szCs w:val="22"/>
        </w:rPr>
        <w:t xml:space="preserve"> intends to appoint the highest scoring bidder </w:t>
      </w:r>
      <w:r w:rsidR="00E72A00">
        <w:rPr>
          <w:rFonts w:ascii="Manrope" w:hAnsi="Manrope"/>
          <w:sz w:val="22"/>
          <w:szCs w:val="22"/>
        </w:rPr>
        <w:t>to</w:t>
      </w:r>
      <w:r>
        <w:rPr>
          <w:rFonts w:ascii="Manrope" w:hAnsi="Manrope"/>
          <w:sz w:val="22"/>
          <w:szCs w:val="22"/>
        </w:rPr>
        <w:t xml:space="preserve"> the deliver the </w:t>
      </w:r>
      <w:r w:rsidR="00DE2189">
        <w:rPr>
          <w:rFonts w:ascii="Manrope" w:hAnsi="Manrope"/>
          <w:sz w:val="22"/>
          <w:szCs w:val="22"/>
        </w:rPr>
        <w:t>contract</w:t>
      </w:r>
      <w:r>
        <w:rPr>
          <w:rFonts w:ascii="Manrope" w:hAnsi="Manrope"/>
          <w:sz w:val="22"/>
          <w:szCs w:val="22"/>
        </w:rPr>
        <w:t>.  Further detail on how to make a bid, the evaluation process and appointment are detailed below.</w:t>
      </w:r>
    </w:p>
    <w:p w14:paraId="35E18629" w14:textId="357CC663" w:rsidR="00DF4557" w:rsidRPr="00823A65" w:rsidRDefault="00DF4557" w:rsidP="00DF662A">
      <w:pPr>
        <w:pStyle w:val="Heading1"/>
        <w:numPr>
          <w:ilvl w:val="0"/>
          <w:numId w:val="7"/>
        </w:numPr>
        <w:jc w:val="both"/>
        <w:rPr>
          <w:rFonts w:ascii="Manrope" w:hAnsi="Manrope"/>
          <w:b w:val="0"/>
          <w:bCs w:val="0"/>
          <w:sz w:val="24"/>
          <w:szCs w:val="24"/>
        </w:rPr>
      </w:pPr>
      <w:bookmarkStart w:id="3" w:name="_Toc103691140"/>
      <w:r>
        <w:rPr>
          <w:rFonts w:ascii="Manrope" w:hAnsi="Manrope"/>
          <w:b w:val="0"/>
          <w:bCs w:val="0"/>
          <w:sz w:val="24"/>
          <w:szCs w:val="24"/>
        </w:rPr>
        <w:t>How to Make a Bid</w:t>
      </w:r>
      <w:bookmarkEnd w:id="3"/>
    </w:p>
    <w:p w14:paraId="0DD31102" w14:textId="77777777" w:rsidR="00DF4557" w:rsidRDefault="00DF4557" w:rsidP="00DF662A">
      <w:pPr>
        <w:jc w:val="both"/>
        <w:rPr>
          <w:rFonts w:ascii="Manrope" w:hAnsi="Manrope" w:cs="Calibri"/>
          <w:sz w:val="22"/>
          <w:szCs w:val="22"/>
        </w:rPr>
      </w:pPr>
    </w:p>
    <w:p w14:paraId="29503C01" w14:textId="0428C57F" w:rsidR="00C76951" w:rsidRPr="00C76951" w:rsidRDefault="00C46610" w:rsidP="00DF662A">
      <w:pPr>
        <w:jc w:val="both"/>
        <w:rPr>
          <w:rFonts w:ascii="Manrope" w:hAnsi="Manrope"/>
          <w:sz w:val="22"/>
          <w:szCs w:val="22"/>
        </w:rPr>
      </w:pPr>
      <w:r>
        <w:rPr>
          <w:rFonts w:ascii="Manrope" w:hAnsi="Manrope"/>
          <w:sz w:val="22"/>
          <w:szCs w:val="22"/>
        </w:rPr>
        <w:t>3</w:t>
      </w:r>
      <w:r w:rsidR="00C76951">
        <w:rPr>
          <w:rFonts w:ascii="Manrope" w:hAnsi="Manrope"/>
          <w:sz w:val="22"/>
          <w:szCs w:val="22"/>
        </w:rPr>
        <w:t>.1</w:t>
      </w:r>
      <w:r w:rsidR="00C76951" w:rsidRPr="00C76951">
        <w:rPr>
          <w:rFonts w:ascii="Manrope" w:hAnsi="Manrope"/>
          <w:sz w:val="22"/>
          <w:szCs w:val="22"/>
        </w:rPr>
        <w:tab/>
        <w:t>Submission</w:t>
      </w:r>
      <w:r w:rsidR="00C76951">
        <w:rPr>
          <w:rFonts w:ascii="Manrope" w:hAnsi="Manrope"/>
          <w:sz w:val="22"/>
          <w:szCs w:val="22"/>
        </w:rPr>
        <w:t xml:space="preserve"> Requirements</w:t>
      </w:r>
    </w:p>
    <w:p w14:paraId="772318FE" w14:textId="77777777" w:rsidR="00C76951" w:rsidRDefault="00C76951" w:rsidP="00DF662A">
      <w:pPr>
        <w:jc w:val="both"/>
        <w:rPr>
          <w:rFonts w:ascii="Manrope" w:hAnsi="Manrope"/>
          <w:sz w:val="22"/>
          <w:szCs w:val="22"/>
        </w:rPr>
      </w:pPr>
    </w:p>
    <w:p w14:paraId="68EAC92D" w14:textId="427FEACC" w:rsidR="00C76951" w:rsidRDefault="00C76951" w:rsidP="00DF662A">
      <w:pPr>
        <w:jc w:val="both"/>
        <w:rPr>
          <w:rFonts w:ascii="Manrope" w:hAnsi="Manrope"/>
          <w:sz w:val="22"/>
          <w:szCs w:val="22"/>
        </w:rPr>
      </w:pPr>
      <w:r>
        <w:rPr>
          <w:rFonts w:ascii="Manrope" w:hAnsi="Manrope"/>
          <w:sz w:val="22"/>
          <w:szCs w:val="22"/>
        </w:rPr>
        <w:t xml:space="preserve">Providers expressing an interest in this opportunity are required to </w:t>
      </w:r>
      <w:proofErr w:type="gramStart"/>
      <w:r>
        <w:rPr>
          <w:rFonts w:ascii="Manrope" w:hAnsi="Manrope"/>
          <w:sz w:val="22"/>
          <w:szCs w:val="22"/>
        </w:rPr>
        <w:t>submit</w:t>
      </w:r>
      <w:r w:rsidR="00C02180">
        <w:rPr>
          <w:rFonts w:ascii="Manrope" w:hAnsi="Manrope"/>
          <w:sz w:val="22"/>
          <w:szCs w:val="22"/>
        </w:rPr>
        <w:t>;</w:t>
      </w:r>
      <w:proofErr w:type="gramEnd"/>
    </w:p>
    <w:p w14:paraId="59C751B2" w14:textId="77777777" w:rsidR="00BA3CDA" w:rsidRDefault="00BA3CDA" w:rsidP="00DF662A">
      <w:pPr>
        <w:jc w:val="both"/>
        <w:rPr>
          <w:rFonts w:ascii="Manrope" w:hAnsi="Manrope"/>
          <w:sz w:val="22"/>
          <w:szCs w:val="22"/>
        </w:rPr>
      </w:pPr>
    </w:p>
    <w:p w14:paraId="16294428" w14:textId="04005FEC" w:rsidR="00C02180" w:rsidRDefault="00C701F5" w:rsidP="00DF662A">
      <w:pPr>
        <w:pStyle w:val="ListParagraph"/>
        <w:numPr>
          <w:ilvl w:val="0"/>
          <w:numId w:val="13"/>
        </w:numPr>
        <w:jc w:val="both"/>
        <w:rPr>
          <w:rFonts w:ascii="Manrope" w:hAnsi="Manrope"/>
          <w:sz w:val="22"/>
          <w:szCs w:val="22"/>
          <w:lang w:eastAsia="en-US"/>
        </w:rPr>
      </w:pPr>
      <w:r>
        <w:rPr>
          <w:rFonts w:ascii="Manrope" w:hAnsi="Manrope"/>
          <w:sz w:val="22"/>
          <w:szCs w:val="22"/>
          <w:lang w:eastAsia="en-US"/>
        </w:rPr>
        <w:t xml:space="preserve">Appendix B - </w:t>
      </w:r>
      <w:r w:rsidR="00C02180" w:rsidRPr="00BA3CDA">
        <w:rPr>
          <w:rFonts w:ascii="Manrope" w:hAnsi="Manrope"/>
          <w:sz w:val="22"/>
          <w:szCs w:val="22"/>
          <w:lang w:eastAsia="en-US"/>
        </w:rPr>
        <w:t>A completed Selection Questionnaire Template</w:t>
      </w:r>
    </w:p>
    <w:p w14:paraId="655160E4" w14:textId="1D6CA61F" w:rsidR="00BA3CDA" w:rsidRDefault="00BA3CDA" w:rsidP="00DF662A">
      <w:pPr>
        <w:pStyle w:val="Default"/>
        <w:numPr>
          <w:ilvl w:val="0"/>
          <w:numId w:val="13"/>
        </w:numPr>
        <w:jc w:val="both"/>
        <w:rPr>
          <w:rFonts w:ascii="Manrope" w:hAnsi="Manrope" w:cs="Times New Roman"/>
          <w:color w:val="auto"/>
          <w:sz w:val="22"/>
          <w:szCs w:val="22"/>
          <w:lang w:val="en-GB"/>
        </w:rPr>
      </w:pPr>
      <w:r>
        <w:rPr>
          <w:rFonts w:ascii="Manrope" w:hAnsi="Manrope" w:cs="Times New Roman"/>
          <w:color w:val="auto"/>
          <w:sz w:val="22"/>
          <w:szCs w:val="22"/>
          <w:lang w:val="en-GB"/>
        </w:rPr>
        <w:t>A</w:t>
      </w:r>
      <w:r w:rsidR="00C701F5">
        <w:rPr>
          <w:rFonts w:ascii="Manrope" w:hAnsi="Manrope" w:cs="Times New Roman"/>
          <w:color w:val="auto"/>
          <w:sz w:val="22"/>
          <w:szCs w:val="22"/>
          <w:lang w:val="en-GB"/>
        </w:rPr>
        <w:t>ppendix C - A</w:t>
      </w:r>
      <w:r>
        <w:rPr>
          <w:rFonts w:ascii="Manrope" w:hAnsi="Manrope" w:cs="Times New Roman"/>
          <w:color w:val="auto"/>
          <w:sz w:val="22"/>
          <w:szCs w:val="22"/>
          <w:lang w:val="en-GB"/>
        </w:rPr>
        <w:t xml:space="preserve"> completed </w:t>
      </w:r>
      <w:r w:rsidR="0086296E">
        <w:rPr>
          <w:rFonts w:ascii="Manrope" w:hAnsi="Manrope" w:cs="Times New Roman"/>
          <w:color w:val="auto"/>
          <w:sz w:val="22"/>
          <w:szCs w:val="22"/>
          <w:lang w:val="en-GB"/>
        </w:rPr>
        <w:t>Quality</w:t>
      </w:r>
      <w:r>
        <w:rPr>
          <w:rFonts w:ascii="Manrope" w:hAnsi="Manrope" w:cs="Times New Roman"/>
          <w:color w:val="auto"/>
          <w:sz w:val="22"/>
          <w:szCs w:val="22"/>
          <w:lang w:val="en-GB"/>
        </w:rPr>
        <w:t xml:space="preserve"> Response Template </w:t>
      </w:r>
    </w:p>
    <w:p w14:paraId="16A76578" w14:textId="6C2DAE61" w:rsidR="00BA3CDA" w:rsidRDefault="00BA3CDA" w:rsidP="00DF662A">
      <w:pPr>
        <w:pStyle w:val="Default"/>
        <w:numPr>
          <w:ilvl w:val="0"/>
          <w:numId w:val="13"/>
        </w:numPr>
        <w:jc w:val="both"/>
        <w:rPr>
          <w:rFonts w:ascii="Manrope" w:hAnsi="Manrope" w:cs="Times New Roman"/>
          <w:color w:val="auto"/>
          <w:sz w:val="22"/>
          <w:szCs w:val="22"/>
          <w:lang w:val="en-GB"/>
        </w:rPr>
      </w:pPr>
      <w:r>
        <w:rPr>
          <w:rFonts w:ascii="Manrope" w:hAnsi="Manrope" w:cs="Times New Roman"/>
          <w:color w:val="auto"/>
          <w:sz w:val="22"/>
          <w:szCs w:val="22"/>
          <w:lang w:val="en-GB"/>
        </w:rPr>
        <w:t>A</w:t>
      </w:r>
      <w:r w:rsidR="00C701F5">
        <w:rPr>
          <w:rFonts w:ascii="Manrope" w:hAnsi="Manrope" w:cs="Times New Roman"/>
          <w:color w:val="auto"/>
          <w:sz w:val="22"/>
          <w:szCs w:val="22"/>
          <w:lang w:val="en-GB"/>
        </w:rPr>
        <w:t>ppendix D - A</w:t>
      </w:r>
      <w:r>
        <w:rPr>
          <w:rFonts w:ascii="Manrope" w:hAnsi="Manrope" w:cs="Times New Roman"/>
          <w:color w:val="auto"/>
          <w:sz w:val="22"/>
          <w:szCs w:val="22"/>
          <w:lang w:val="en-GB"/>
        </w:rPr>
        <w:t xml:space="preserve"> completed </w:t>
      </w:r>
      <w:r w:rsidR="0086296E">
        <w:rPr>
          <w:rFonts w:ascii="Manrope" w:hAnsi="Manrope" w:cs="Times New Roman"/>
          <w:color w:val="auto"/>
          <w:sz w:val="22"/>
          <w:szCs w:val="22"/>
          <w:lang w:val="en-GB"/>
        </w:rPr>
        <w:t>Cost</w:t>
      </w:r>
      <w:r>
        <w:rPr>
          <w:rFonts w:ascii="Manrope" w:hAnsi="Manrope" w:cs="Times New Roman"/>
          <w:color w:val="auto"/>
          <w:sz w:val="22"/>
          <w:szCs w:val="22"/>
          <w:lang w:val="en-GB"/>
        </w:rPr>
        <w:t xml:space="preserve"> Response Template </w:t>
      </w:r>
    </w:p>
    <w:p w14:paraId="41C6E45D" w14:textId="2AA82776" w:rsidR="00BA3CDA" w:rsidRDefault="00BA3CDA" w:rsidP="00DF662A">
      <w:pPr>
        <w:pStyle w:val="Default"/>
        <w:numPr>
          <w:ilvl w:val="0"/>
          <w:numId w:val="13"/>
        </w:numPr>
        <w:jc w:val="both"/>
        <w:rPr>
          <w:rFonts w:ascii="Manrope" w:hAnsi="Manrope" w:cs="Times New Roman"/>
          <w:color w:val="auto"/>
          <w:sz w:val="22"/>
          <w:szCs w:val="22"/>
          <w:lang w:val="en-GB"/>
        </w:rPr>
      </w:pPr>
      <w:r>
        <w:rPr>
          <w:rFonts w:ascii="Manrope" w:hAnsi="Manrope" w:cs="Times New Roman"/>
          <w:color w:val="auto"/>
          <w:sz w:val="22"/>
          <w:szCs w:val="22"/>
          <w:lang w:val="en-GB"/>
        </w:rPr>
        <w:t>A</w:t>
      </w:r>
      <w:r w:rsidR="00C701F5">
        <w:rPr>
          <w:rFonts w:ascii="Manrope" w:hAnsi="Manrope" w:cs="Times New Roman"/>
          <w:color w:val="auto"/>
          <w:sz w:val="22"/>
          <w:szCs w:val="22"/>
          <w:lang w:val="en-GB"/>
        </w:rPr>
        <w:t>ppendix E - A</w:t>
      </w:r>
      <w:r>
        <w:rPr>
          <w:rFonts w:ascii="Manrope" w:hAnsi="Manrope" w:cs="Times New Roman"/>
          <w:color w:val="auto"/>
          <w:sz w:val="22"/>
          <w:szCs w:val="22"/>
          <w:lang w:val="en-GB"/>
        </w:rPr>
        <w:t xml:space="preserve"> completed </w:t>
      </w:r>
      <w:r w:rsidR="00DE2189">
        <w:rPr>
          <w:rFonts w:ascii="Manrope" w:hAnsi="Manrope" w:cs="Times New Roman"/>
          <w:color w:val="auto"/>
          <w:sz w:val="22"/>
          <w:szCs w:val="22"/>
          <w:lang w:val="en-GB"/>
        </w:rPr>
        <w:t>Declarations</w:t>
      </w:r>
      <w:r>
        <w:rPr>
          <w:rFonts w:ascii="Manrope" w:hAnsi="Manrope" w:cs="Times New Roman"/>
          <w:color w:val="auto"/>
          <w:sz w:val="22"/>
          <w:szCs w:val="22"/>
          <w:lang w:val="en-GB"/>
        </w:rPr>
        <w:t xml:space="preserve"> Template</w:t>
      </w:r>
    </w:p>
    <w:p w14:paraId="238F03C4" w14:textId="4090372B" w:rsidR="00BA3CDA" w:rsidRDefault="00BA3CDA" w:rsidP="00DF662A">
      <w:pPr>
        <w:pStyle w:val="Default"/>
        <w:jc w:val="both"/>
        <w:rPr>
          <w:rFonts w:ascii="Manrope" w:hAnsi="Manrope" w:cs="Times New Roman"/>
          <w:color w:val="auto"/>
          <w:sz w:val="22"/>
          <w:szCs w:val="22"/>
          <w:lang w:val="en-GB"/>
        </w:rPr>
      </w:pPr>
    </w:p>
    <w:p w14:paraId="77A1329A" w14:textId="0EED2CD6" w:rsidR="00BA3CDA" w:rsidRDefault="00BA3CDA" w:rsidP="00DF662A">
      <w:pPr>
        <w:pStyle w:val="Default"/>
        <w:jc w:val="both"/>
        <w:rPr>
          <w:rFonts w:ascii="Manrope" w:hAnsi="Manrope" w:cs="Times New Roman"/>
          <w:color w:val="auto"/>
          <w:sz w:val="22"/>
          <w:szCs w:val="22"/>
          <w:lang w:val="en-GB"/>
        </w:rPr>
      </w:pPr>
      <w:r>
        <w:rPr>
          <w:rFonts w:ascii="Manrope" w:hAnsi="Manrope" w:cs="Times New Roman"/>
          <w:color w:val="auto"/>
          <w:sz w:val="22"/>
          <w:szCs w:val="22"/>
          <w:lang w:val="en-GB"/>
        </w:rPr>
        <w:t xml:space="preserve">The Selection Questionnaire Template requires bidders to provide </w:t>
      </w:r>
      <w:r w:rsidR="00E00132">
        <w:rPr>
          <w:rFonts w:ascii="Manrope" w:hAnsi="Manrope" w:cs="Times New Roman"/>
          <w:color w:val="auto"/>
          <w:sz w:val="22"/>
          <w:szCs w:val="22"/>
          <w:lang w:val="en-GB"/>
        </w:rPr>
        <w:t xml:space="preserve">the requested </w:t>
      </w:r>
      <w:r>
        <w:rPr>
          <w:rFonts w:ascii="Manrope" w:hAnsi="Manrope" w:cs="Times New Roman"/>
          <w:color w:val="auto"/>
          <w:sz w:val="22"/>
          <w:szCs w:val="22"/>
          <w:lang w:val="en-GB"/>
        </w:rPr>
        <w:t xml:space="preserve">information on a self-certified basis.  Evidence </w:t>
      </w:r>
      <w:r w:rsidR="005D2B49">
        <w:rPr>
          <w:rFonts w:ascii="Manrope" w:hAnsi="Manrope" w:cs="Times New Roman"/>
          <w:color w:val="auto"/>
          <w:sz w:val="22"/>
          <w:szCs w:val="22"/>
          <w:lang w:val="en-GB"/>
        </w:rPr>
        <w:t>to support</w:t>
      </w:r>
      <w:r>
        <w:rPr>
          <w:rFonts w:ascii="Manrope" w:hAnsi="Manrope" w:cs="Times New Roman"/>
          <w:color w:val="auto"/>
          <w:sz w:val="22"/>
          <w:szCs w:val="22"/>
          <w:lang w:val="en-GB"/>
        </w:rPr>
        <w:t xml:space="preserve"> responses is not needed at this stage of the procurement process, however </w:t>
      </w:r>
      <w:r w:rsidR="00E72A00">
        <w:rPr>
          <w:rFonts w:ascii="Manrope" w:hAnsi="Manrope" w:cs="Times New Roman"/>
          <w:color w:val="auto"/>
          <w:sz w:val="22"/>
          <w:szCs w:val="22"/>
          <w:lang w:val="en-GB"/>
        </w:rPr>
        <w:t>the</w:t>
      </w:r>
      <w:r>
        <w:rPr>
          <w:rFonts w:ascii="Manrope" w:hAnsi="Manrope" w:cs="Times New Roman"/>
          <w:color w:val="auto"/>
          <w:sz w:val="22"/>
          <w:szCs w:val="22"/>
          <w:lang w:val="en-GB"/>
        </w:rPr>
        <w:t xml:space="preserve"> successful bidder may be required to provide documentary </w:t>
      </w:r>
      <w:r w:rsidR="005D2B49">
        <w:rPr>
          <w:rFonts w:ascii="Manrope" w:hAnsi="Manrope" w:cs="Times New Roman"/>
          <w:color w:val="auto"/>
          <w:sz w:val="22"/>
          <w:szCs w:val="22"/>
          <w:lang w:val="en-GB"/>
        </w:rPr>
        <w:t>evidence to support their responses prior to final appointment.  Where minimum requirements are stated, bidders must meet these standards, or agree to ensure these standards are met prior to contract commencement to be eligible for appointment.  Bidders are encouraged to review the Selection Questionnaire document to ensure the</w:t>
      </w:r>
      <w:r w:rsidR="00E00132">
        <w:rPr>
          <w:rFonts w:ascii="Manrope" w:hAnsi="Manrope" w:cs="Times New Roman"/>
          <w:color w:val="auto"/>
          <w:sz w:val="22"/>
          <w:szCs w:val="22"/>
          <w:lang w:val="en-GB"/>
        </w:rPr>
        <w:t>y can meet any</w:t>
      </w:r>
      <w:r w:rsidR="005D2B49">
        <w:rPr>
          <w:rFonts w:ascii="Manrope" w:hAnsi="Manrope" w:cs="Times New Roman"/>
          <w:color w:val="auto"/>
          <w:sz w:val="22"/>
          <w:szCs w:val="22"/>
          <w:lang w:val="en-GB"/>
        </w:rPr>
        <w:t xml:space="preserve"> minimum standards </w:t>
      </w:r>
      <w:r w:rsidR="00E00132">
        <w:rPr>
          <w:rFonts w:ascii="Manrope" w:hAnsi="Manrope" w:cs="Times New Roman"/>
          <w:color w:val="auto"/>
          <w:sz w:val="22"/>
          <w:szCs w:val="22"/>
          <w:lang w:val="en-GB"/>
        </w:rPr>
        <w:t>set out</w:t>
      </w:r>
      <w:r w:rsidR="005D2B49">
        <w:rPr>
          <w:rFonts w:ascii="Manrope" w:hAnsi="Manrope" w:cs="Times New Roman"/>
          <w:color w:val="auto"/>
          <w:sz w:val="22"/>
          <w:szCs w:val="22"/>
          <w:lang w:val="en-GB"/>
        </w:rPr>
        <w:t xml:space="preserve"> before completing the remaining tender documentation.</w:t>
      </w:r>
    </w:p>
    <w:p w14:paraId="135CB696" w14:textId="66D54DFD" w:rsidR="005D2B49" w:rsidRDefault="005D2B49" w:rsidP="00DF662A">
      <w:pPr>
        <w:pStyle w:val="Default"/>
        <w:jc w:val="both"/>
        <w:rPr>
          <w:rFonts w:ascii="Manrope" w:hAnsi="Manrope" w:cs="Times New Roman"/>
          <w:color w:val="auto"/>
          <w:sz w:val="22"/>
          <w:szCs w:val="22"/>
          <w:lang w:val="en-GB"/>
        </w:rPr>
      </w:pPr>
    </w:p>
    <w:p w14:paraId="201DD747" w14:textId="45177A88" w:rsidR="005D2B49" w:rsidRDefault="005D2B49" w:rsidP="00DF662A">
      <w:pPr>
        <w:pStyle w:val="Default"/>
        <w:jc w:val="both"/>
        <w:rPr>
          <w:rFonts w:ascii="Manrope" w:hAnsi="Manrope" w:cs="Times New Roman"/>
          <w:color w:val="auto"/>
          <w:sz w:val="22"/>
          <w:szCs w:val="22"/>
          <w:lang w:val="en-GB"/>
        </w:rPr>
      </w:pPr>
      <w:r>
        <w:rPr>
          <w:rFonts w:ascii="Manrope" w:hAnsi="Manrope" w:cs="Times New Roman"/>
          <w:color w:val="auto"/>
          <w:sz w:val="22"/>
          <w:szCs w:val="22"/>
          <w:lang w:val="en-GB"/>
        </w:rPr>
        <w:t xml:space="preserve">The Quality Response Template requires bidders to provide written responses </w:t>
      </w:r>
      <w:r w:rsidR="00E00132">
        <w:rPr>
          <w:rFonts w:ascii="Manrope" w:hAnsi="Manrope" w:cs="Times New Roman"/>
          <w:color w:val="auto"/>
          <w:sz w:val="22"/>
          <w:szCs w:val="22"/>
          <w:lang w:val="en-GB"/>
        </w:rPr>
        <w:t>to a range of set questions.  Bidders’ attention is drawn to the conditions and requirements set out in the template.</w:t>
      </w:r>
      <w:r w:rsidR="00C701F5">
        <w:rPr>
          <w:rFonts w:ascii="Manrope" w:hAnsi="Manrope" w:cs="Times New Roman"/>
          <w:color w:val="auto"/>
          <w:sz w:val="22"/>
          <w:szCs w:val="22"/>
          <w:lang w:val="en-GB"/>
        </w:rPr>
        <w:t xml:space="preserve">  </w:t>
      </w:r>
    </w:p>
    <w:p w14:paraId="2B787CB8" w14:textId="77777777" w:rsidR="00F177F1" w:rsidRDefault="00F177F1" w:rsidP="00DF662A">
      <w:pPr>
        <w:pStyle w:val="Default"/>
        <w:jc w:val="both"/>
        <w:rPr>
          <w:rFonts w:ascii="Manrope" w:hAnsi="Manrope" w:cs="Times New Roman"/>
          <w:color w:val="auto"/>
          <w:sz w:val="22"/>
          <w:szCs w:val="22"/>
          <w:lang w:val="en-GB"/>
        </w:rPr>
      </w:pPr>
    </w:p>
    <w:p w14:paraId="1088A57B" w14:textId="260CB21A" w:rsidR="00BE1EA4" w:rsidRDefault="00F177F1" w:rsidP="00DF662A">
      <w:pPr>
        <w:pStyle w:val="Default"/>
        <w:jc w:val="both"/>
        <w:rPr>
          <w:rFonts w:ascii="Manrope" w:hAnsi="Manrope" w:cs="Times New Roman"/>
          <w:color w:val="auto"/>
          <w:sz w:val="22"/>
          <w:szCs w:val="22"/>
          <w:lang w:val="en-GB"/>
        </w:rPr>
      </w:pPr>
      <w:r>
        <w:rPr>
          <w:rFonts w:ascii="Manrope" w:hAnsi="Manrope" w:cs="Times New Roman"/>
          <w:color w:val="auto"/>
          <w:sz w:val="22"/>
          <w:szCs w:val="22"/>
          <w:lang w:val="en-GB"/>
        </w:rPr>
        <w:t xml:space="preserve">The Cost Response Template requires bidders to provide their commercial offer to provide the </w:t>
      </w:r>
      <w:r w:rsidR="00182A73">
        <w:rPr>
          <w:rFonts w:ascii="Manrope" w:hAnsi="Manrope" w:cs="Times New Roman"/>
          <w:color w:val="auto"/>
          <w:sz w:val="22"/>
          <w:szCs w:val="22"/>
          <w:lang w:val="en-GB"/>
        </w:rPr>
        <w:t>services</w:t>
      </w:r>
      <w:r w:rsidR="00E72A00">
        <w:rPr>
          <w:rFonts w:ascii="Manrope" w:hAnsi="Manrope" w:cs="Times New Roman"/>
          <w:color w:val="auto"/>
          <w:sz w:val="22"/>
          <w:szCs w:val="22"/>
          <w:lang w:val="en-GB"/>
        </w:rPr>
        <w:t xml:space="preserve"> </w:t>
      </w:r>
      <w:r>
        <w:rPr>
          <w:rFonts w:ascii="Manrope" w:hAnsi="Manrope" w:cs="Times New Roman"/>
          <w:color w:val="auto"/>
          <w:sz w:val="22"/>
          <w:szCs w:val="22"/>
          <w:lang w:val="en-GB"/>
        </w:rPr>
        <w:t>required.  Bidders’ attention is drawn to the conditions and requirements set out in the template.</w:t>
      </w:r>
      <w:r w:rsidR="00BE1EA4">
        <w:rPr>
          <w:rFonts w:ascii="Manrope" w:hAnsi="Manrope" w:cs="Times New Roman"/>
          <w:color w:val="auto"/>
          <w:sz w:val="22"/>
          <w:szCs w:val="22"/>
          <w:lang w:val="en-GB"/>
        </w:rPr>
        <w:t xml:space="preserve">  </w:t>
      </w:r>
    </w:p>
    <w:p w14:paraId="589BC282" w14:textId="6A81E1A5" w:rsidR="00E00132" w:rsidRDefault="00E00132" w:rsidP="00DF662A">
      <w:pPr>
        <w:pStyle w:val="Default"/>
        <w:jc w:val="both"/>
        <w:rPr>
          <w:rFonts w:ascii="Manrope" w:hAnsi="Manrope" w:cs="Times New Roman"/>
          <w:color w:val="auto"/>
          <w:sz w:val="22"/>
          <w:szCs w:val="22"/>
          <w:lang w:val="en-GB"/>
        </w:rPr>
      </w:pPr>
    </w:p>
    <w:p w14:paraId="434868BB" w14:textId="2832FEE0" w:rsidR="00923E89" w:rsidRDefault="00E00132" w:rsidP="00DF662A">
      <w:pPr>
        <w:pStyle w:val="Default"/>
        <w:jc w:val="both"/>
        <w:rPr>
          <w:rFonts w:ascii="Manrope" w:hAnsi="Manrope" w:cs="Times New Roman"/>
          <w:color w:val="auto"/>
          <w:sz w:val="22"/>
          <w:szCs w:val="22"/>
          <w:lang w:val="en-GB"/>
        </w:rPr>
      </w:pPr>
      <w:r>
        <w:rPr>
          <w:rFonts w:ascii="Manrope" w:hAnsi="Manrope" w:cs="Times New Roman"/>
          <w:color w:val="auto"/>
          <w:sz w:val="22"/>
          <w:szCs w:val="22"/>
          <w:lang w:val="en-GB"/>
        </w:rPr>
        <w:t xml:space="preserve">The </w:t>
      </w:r>
      <w:r w:rsidR="00DE2189">
        <w:rPr>
          <w:rFonts w:ascii="Manrope" w:hAnsi="Manrope" w:cs="Times New Roman"/>
          <w:color w:val="auto"/>
          <w:sz w:val="22"/>
          <w:szCs w:val="22"/>
          <w:lang w:val="en-GB"/>
        </w:rPr>
        <w:t>Declarations</w:t>
      </w:r>
      <w:r>
        <w:rPr>
          <w:rFonts w:ascii="Manrope" w:hAnsi="Manrope" w:cs="Times New Roman"/>
          <w:color w:val="auto"/>
          <w:sz w:val="22"/>
          <w:szCs w:val="22"/>
          <w:lang w:val="en-GB"/>
        </w:rPr>
        <w:t xml:space="preserve"> Template requires bidders to agree to the statements set out in the template</w:t>
      </w:r>
      <w:r w:rsidR="00FB1759">
        <w:rPr>
          <w:rFonts w:ascii="Manrope" w:hAnsi="Manrope" w:cs="Times New Roman"/>
          <w:color w:val="auto"/>
          <w:sz w:val="22"/>
          <w:szCs w:val="22"/>
          <w:lang w:val="en-GB"/>
        </w:rPr>
        <w:t>.  Bidders must sign and submit the</w:t>
      </w:r>
      <w:r w:rsidR="00DE2189">
        <w:rPr>
          <w:rFonts w:ascii="Manrope" w:hAnsi="Manrope" w:cs="Times New Roman"/>
          <w:color w:val="auto"/>
          <w:sz w:val="22"/>
          <w:szCs w:val="22"/>
          <w:lang w:val="en-GB"/>
        </w:rPr>
        <w:t xml:space="preserve"> appropriate forms within the</w:t>
      </w:r>
      <w:r w:rsidR="00FB1759">
        <w:rPr>
          <w:rFonts w:ascii="Manrope" w:hAnsi="Manrope" w:cs="Times New Roman"/>
          <w:color w:val="auto"/>
          <w:sz w:val="22"/>
          <w:szCs w:val="22"/>
          <w:lang w:val="en-GB"/>
        </w:rPr>
        <w:t xml:space="preserve"> template </w:t>
      </w:r>
      <w:proofErr w:type="gramStart"/>
      <w:r w:rsidR="00FB1759">
        <w:rPr>
          <w:rFonts w:ascii="Manrope" w:hAnsi="Manrope" w:cs="Times New Roman"/>
          <w:color w:val="auto"/>
          <w:sz w:val="22"/>
          <w:szCs w:val="22"/>
          <w:lang w:val="en-GB"/>
        </w:rPr>
        <w:t>in order for</w:t>
      </w:r>
      <w:proofErr w:type="gramEnd"/>
      <w:r w:rsidR="00FB1759">
        <w:rPr>
          <w:rFonts w:ascii="Manrope" w:hAnsi="Manrope" w:cs="Times New Roman"/>
          <w:color w:val="auto"/>
          <w:sz w:val="22"/>
          <w:szCs w:val="22"/>
          <w:lang w:val="en-GB"/>
        </w:rPr>
        <w:t xml:space="preserve"> the submission to be considered.</w:t>
      </w:r>
    </w:p>
    <w:p w14:paraId="2A63FDC8" w14:textId="77777777" w:rsidR="00CA207F" w:rsidRDefault="00CA207F" w:rsidP="00DF662A">
      <w:pPr>
        <w:pStyle w:val="Default"/>
        <w:jc w:val="both"/>
        <w:rPr>
          <w:rFonts w:ascii="Manrope" w:hAnsi="Manrope" w:cs="Times New Roman"/>
          <w:color w:val="auto"/>
          <w:sz w:val="22"/>
          <w:szCs w:val="22"/>
          <w:lang w:val="en-GB"/>
        </w:rPr>
      </w:pPr>
    </w:p>
    <w:p w14:paraId="5751FE1C" w14:textId="7663905D" w:rsidR="002E0843" w:rsidRDefault="002E0843" w:rsidP="00DF662A">
      <w:pPr>
        <w:pStyle w:val="Default"/>
        <w:jc w:val="both"/>
        <w:rPr>
          <w:rFonts w:ascii="Manrope" w:hAnsi="Manrope" w:cs="Times New Roman"/>
          <w:color w:val="auto"/>
          <w:sz w:val="22"/>
          <w:szCs w:val="22"/>
          <w:lang w:val="en-GB"/>
        </w:rPr>
      </w:pPr>
      <w:r>
        <w:rPr>
          <w:rFonts w:ascii="Manrope" w:hAnsi="Manrope" w:cs="Times New Roman"/>
          <w:color w:val="auto"/>
          <w:sz w:val="22"/>
          <w:szCs w:val="22"/>
          <w:lang w:val="en-GB"/>
        </w:rPr>
        <w:t>Please note the following Standing Orders from MTC 34.1</w:t>
      </w:r>
      <w:r w:rsidR="00D03926">
        <w:rPr>
          <w:rFonts w:ascii="Manrope" w:hAnsi="Manrope" w:cs="Times New Roman"/>
          <w:color w:val="auto"/>
          <w:sz w:val="22"/>
          <w:szCs w:val="22"/>
          <w:lang w:val="en-GB"/>
        </w:rPr>
        <w:t xml:space="preserve">, </w:t>
      </w:r>
      <w:r>
        <w:rPr>
          <w:rFonts w:ascii="Manrope" w:hAnsi="Manrope" w:cs="Times New Roman"/>
          <w:color w:val="auto"/>
          <w:sz w:val="22"/>
          <w:szCs w:val="22"/>
          <w:lang w:val="en-GB"/>
        </w:rPr>
        <w:t>34.2</w:t>
      </w:r>
      <w:r w:rsidR="00D03926">
        <w:rPr>
          <w:rFonts w:ascii="Manrope" w:hAnsi="Manrope" w:cs="Times New Roman"/>
          <w:color w:val="auto"/>
          <w:sz w:val="22"/>
          <w:szCs w:val="22"/>
          <w:lang w:val="en-GB"/>
        </w:rPr>
        <w:t>, 34.3 and 34.4</w:t>
      </w:r>
      <w:r>
        <w:rPr>
          <w:rFonts w:ascii="Manrope" w:hAnsi="Manrope" w:cs="Times New Roman"/>
          <w:color w:val="auto"/>
          <w:sz w:val="22"/>
          <w:szCs w:val="22"/>
          <w:lang w:val="en-GB"/>
        </w:rPr>
        <w:t>:</w:t>
      </w:r>
    </w:p>
    <w:p w14:paraId="07949F51" w14:textId="77777777" w:rsidR="002E0843" w:rsidRDefault="002E0843" w:rsidP="00DF662A">
      <w:pPr>
        <w:pStyle w:val="Default"/>
        <w:jc w:val="both"/>
        <w:rPr>
          <w:rFonts w:ascii="Manrope" w:hAnsi="Manrope" w:cs="Times New Roman"/>
          <w:color w:val="auto"/>
          <w:sz w:val="22"/>
          <w:szCs w:val="22"/>
          <w:lang w:val="en-GB"/>
        </w:rPr>
      </w:pPr>
    </w:p>
    <w:p w14:paraId="3FC974CB" w14:textId="0FDFDD04" w:rsidR="00CA207F" w:rsidRPr="00CA207F" w:rsidRDefault="00CA207F" w:rsidP="002E0843">
      <w:pPr>
        <w:pStyle w:val="Default"/>
        <w:numPr>
          <w:ilvl w:val="0"/>
          <w:numId w:val="34"/>
        </w:numPr>
        <w:jc w:val="both"/>
        <w:rPr>
          <w:rFonts w:ascii="Manrope" w:hAnsi="Manrope" w:cs="Times New Roman"/>
          <w:color w:val="auto"/>
          <w:sz w:val="22"/>
          <w:szCs w:val="22"/>
          <w:lang w:val="en-GB"/>
        </w:rPr>
      </w:pPr>
      <w:r w:rsidRPr="00CA207F">
        <w:rPr>
          <w:rFonts w:ascii="Manrope" w:hAnsi="Manrope" w:cs="Times New Roman"/>
          <w:color w:val="auto"/>
          <w:sz w:val="22"/>
          <w:szCs w:val="22"/>
          <w:lang w:val="en-GB"/>
        </w:rPr>
        <w:t>Canvassing of members of the Council or of any committee, directly or indirectly, for any appointment as an employee of the Council shall disqualify the candidate for such appointment. The Town Clerk shall make known the purpose of this sub-paragraph of this Standing Order to every candidate.</w:t>
      </w:r>
    </w:p>
    <w:p w14:paraId="2E9269BD" w14:textId="77777777" w:rsidR="00CA207F" w:rsidRPr="00CA207F" w:rsidRDefault="00CA207F" w:rsidP="00CA207F">
      <w:pPr>
        <w:pStyle w:val="Default"/>
        <w:jc w:val="both"/>
        <w:rPr>
          <w:rFonts w:ascii="Manrope" w:hAnsi="Manrope" w:cs="Times New Roman"/>
          <w:color w:val="auto"/>
          <w:sz w:val="22"/>
          <w:szCs w:val="22"/>
          <w:lang w:val="en-GB"/>
        </w:rPr>
      </w:pPr>
    </w:p>
    <w:p w14:paraId="2DCF3ABB" w14:textId="167E386A" w:rsidR="00CA207F" w:rsidRDefault="00CA207F" w:rsidP="002E0843">
      <w:pPr>
        <w:pStyle w:val="Default"/>
        <w:numPr>
          <w:ilvl w:val="0"/>
          <w:numId w:val="34"/>
        </w:numPr>
        <w:jc w:val="both"/>
        <w:rPr>
          <w:rFonts w:ascii="Manrope" w:hAnsi="Manrope" w:cs="Times New Roman"/>
          <w:color w:val="auto"/>
          <w:sz w:val="22"/>
          <w:szCs w:val="22"/>
          <w:lang w:val="en-GB"/>
        </w:rPr>
      </w:pPr>
      <w:r w:rsidRPr="00CA207F">
        <w:rPr>
          <w:rFonts w:ascii="Manrope" w:hAnsi="Manrope" w:cs="Times New Roman"/>
          <w:color w:val="auto"/>
          <w:sz w:val="22"/>
          <w:szCs w:val="22"/>
          <w:lang w:val="en-GB"/>
        </w:rPr>
        <w:t>A member of the Council or of any committee shall not solicit for any person any appointment under the Council or recommend any person for such appointment or for promotion; but, nevertheless, any such member may give a written testimonial of a candidate’s ability, experience or character for submission to the Council with an application for appointment, providing they are not part of the selection process.</w:t>
      </w:r>
    </w:p>
    <w:p w14:paraId="33F0AFDC" w14:textId="77777777" w:rsidR="0079706F" w:rsidRDefault="0079706F" w:rsidP="0079706F">
      <w:pPr>
        <w:pStyle w:val="ListParagraph"/>
        <w:rPr>
          <w:rFonts w:ascii="Manrope" w:hAnsi="Manrope"/>
          <w:sz w:val="22"/>
          <w:szCs w:val="22"/>
        </w:rPr>
      </w:pPr>
    </w:p>
    <w:p w14:paraId="7D4750B8" w14:textId="63094635" w:rsidR="0079706F" w:rsidRDefault="0079706F" w:rsidP="002E0843">
      <w:pPr>
        <w:pStyle w:val="Default"/>
        <w:numPr>
          <w:ilvl w:val="0"/>
          <w:numId w:val="34"/>
        </w:numPr>
        <w:jc w:val="both"/>
        <w:rPr>
          <w:rFonts w:ascii="Manrope" w:hAnsi="Manrope" w:cs="Times New Roman"/>
          <w:color w:val="auto"/>
          <w:sz w:val="22"/>
          <w:szCs w:val="22"/>
          <w:lang w:val="en-GB"/>
        </w:rPr>
      </w:pPr>
      <w:r w:rsidRPr="0079706F">
        <w:rPr>
          <w:rFonts w:ascii="Manrope" w:hAnsi="Manrope" w:cs="Times New Roman"/>
          <w:color w:val="auto"/>
          <w:sz w:val="22"/>
          <w:szCs w:val="22"/>
          <w:lang w:val="en-GB"/>
        </w:rPr>
        <w:t>Standing Order Nos. 34.1 &amp; 34.2 shall apply to tenders as if the person making the tender were a candidate for an appointment.</w:t>
      </w:r>
    </w:p>
    <w:p w14:paraId="44B91D46" w14:textId="77777777" w:rsidR="00070A38" w:rsidRDefault="00070A38" w:rsidP="00070A38">
      <w:pPr>
        <w:pStyle w:val="ListParagraph"/>
        <w:rPr>
          <w:rFonts w:ascii="Manrope" w:hAnsi="Manrope"/>
          <w:sz w:val="22"/>
          <w:szCs w:val="22"/>
        </w:rPr>
      </w:pPr>
    </w:p>
    <w:p w14:paraId="3D3F6958" w14:textId="49695B54" w:rsidR="00070A38" w:rsidRDefault="00070A38" w:rsidP="002E0843">
      <w:pPr>
        <w:pStyle w:val="Default"/>
        <w:numPr>
          <w:ilvl w:val="0"/>
          <w:numId w:val="34"/>
        </w:numPr>
        <w:jc w:val="both"/>
        <w:rPr>
          <w:rFonts w:ascii="Manrope" w:hAnsi="Manrope" w:cs="Times New Roman"/>
          <w:color w:val="auto"/>
          <w:sz w:val="22"/>
          <w:szCs w:val="22"/>
          <w:lang w:val="en-GB"/>
        </w:rPr>
      </w:pPr>
      <w:r w:rsidRPr="00070A38">
        <w:rPr>
          <w:rFonts w:ascii="Manrope" w:hAnsi="Manrope" w:cs="Times New Roman"/>
          <w:color w:val="auto"/>
          <w:sz w:val="22"/>
          <w:szCs w:val="22"/>
          <w:lang w:val="en-GB"/>
        </w:rPr>
        <w:t>If a candidate for any appointment under the Council is to their knowledge related to any member or the holder of any office of the Council, they and the person to whom they are related shall disclose the relationship in writing to the Town Clerk. A candidate who fails so to do shall be disqualified for such appointment, and, if appointed, may be dismissed without notice. The Town Clerk shall report to the Council or to the appropriate committee any such disclosure.</w:t>
      </w:r>
    </w:p>
    <w:p w14:paraId="7E99A431" w14:textId="77777777" w:rsidR="00C76951" w:rsidRDefault="00C76951" w:rsidP="00DF662A">
      <w:pPr>
        <w:jc w:val="both"/>
        <w:rPr>
          <w:rFonts w:ascii="Manrope" w:hAnsi="Manrope"/>
          <w:sz w:val="22"/>
          <w:szCs w:val="22"/>
        </w:rPr>
      </w:pPr>
    </w:p>
    <w:p w14:paraId="20F4F5D3" w14:textId="443F55E6" w:rsidR="00C76951" w:rsidRPr="00C76951" w:rsidRDefault="00FB1759" w:rsidP="00DF662A">
      <w:pPr>
        <w:jc w:val="both"/>
        <w:rPr>
          <w:rFonts w:ascii="Manrope" w:hAnsi="Manrope"/>
          <w:sz w:val="22"/>
          <w:szCs w:val="22"/>
        </w:rPr>
      </w:pPr>
      <w:r>
        <w:rPr>
          <w:rFonts w:ascii="Manrope" w:hAnsi="Manrope"/>
          <w:sz w:val="22"/>
          <w:szCs w:val="22"/>
        </w:rPr>
        <w:t>3</w:t>
      </w:r>
      <w:r w:rsidR="00C76951">
        <w:rPr>
          <w:rFonts w:ascii="Manrope" w:hAnsi="Manrope"/>
          <w:sz w:val="22"/>
          <w:szCs w:val="22"/>
        </w:rPr>
        <w:t>.</w:t>
      </w:r>
      <w:r>
        <w:rPr>
          <w:rFonts w:ascii="Manrope" w:hAnsi="Manrope"/>
          <w:sz w:val="22"/>
          <w:szCs w:val="22"/>
        </w:rPr>
        <w:t>2</w:t>
      </w:r>
      <w:r w:rsidR="00C76951" w:rsidRPr="00C76951">
        <w:rPr>
          <w:rFonts w:ascii="Manrope" w:hAnsi="Manrope"/>
          <w:sz w:val="22"/>
          <w:szCs w:val="22"/>
        </w:rPr>
        <w:tab/>
        <w:t>Submission</w:t>
      </w:r>
      <w:r w:rsidR="00C76951">
        <w:rPr>
          <w:rFonts w:ascii="Manrope" w:hAnsi="Manrope"/>
          <w:sz w:val="22"/>
          <w:szCs w:val="22"/>
        </w:rPr>
        <w:t xml:space="preserve"> Format</w:t>
      </w:r>
    </w:p>
    <w:p w14:paraId="70875D9E" w14:textId="77777777" w:rsidR="00C76951" w:rsidRPr="00232B6A" w:rsidRDefault="00C76951" w:rsidP="00DF662A">
      <w:pPr>
        <w:ind w:left="720"/>
        <w:jc w:val="both"/>
        <w:rPr>
          <w:rFonts w:ascii="Manrope" w:hAnsi="Manrope" w:cs="Calibri"/>
          <w:sz w:val="22"/>
          <w:szCs w:val="22"/>
        </w:rPr>
      </w:pPr>
    </w:p>
    <w:p w14:paraId="45B577E7" w14:textId="77777777" w:rsidR="00DE2189" w:rsidRDefault="00FB1759" w:rsidP="00DF662A">
      <w:pPr>
        <w:jc w:val="both"/>
        <w:rPr>
          <w:rFonts w:ascii="Manrope" w:hAnsi="Manrope" w:cs="Calibri"/>
          <w:sz w:val="22"/>
          <w:szCs w:val="22"/>
        </w:rPr>
      </w:pPr>
      <w:r>
        <w:rPr>
          <w:rFonts w:ascii="Manrope" w:hAnsi="Manrope" w:cs="Calibri"/>
          <w:sz w:val="22"/>
          <w:szCs w:val="22"/>
        </w:rPr>
        <w:t xml:space="preserve">Bidders </w:t>
      </w:r>
      <w:r w:rsidR="00C76951">
        <w:rPr>
          <w:rFonts w:ascii="Manrope" w:hAnsi="Manrope" w:cs="Calibri"/>
          <w:sz w:val="22"/>
          <w:szCs w:val="22"/>
        </w:rPr>
        <w:t xml:space="preserve">must </w:t>
      </w:r>
      <w:r w:rsidR="00C76951" w:rsidRPr="00232B6A">
        <w:rPr>
          <w:rFonts w:ascii="Manrope" w:hAnsi="Manrope" w:cs="Calibri"/>
          <w:sz w:val="22"/>
          <w:szCs w:val="22"/>
        </w:rPr>
        <w:t xml:space="preserve">submit </w:t>
      </w:r>
      <w:r>
        <w:rPr>
          <w:rFonts w:ascii="Manrope" w:hAnsi="Manrope" w:cs="Calibri"/>
          <w:sz w:val="22"/>
          <w:szCs w:val="22"/>
        </w:rPr>
        <w:t>their</w:t>
      </w:r>
      <w:r w:rsidR="00C76951" w:rsidRPr="00232B6A">
        <w:rPr>
          <w:rFonts w:ascii="Manrope" w:hAnsi="Manrope" w:cs="Calibri"/>
          <w:sz w:val="22"/>
          <w:szCs w:val="22"/>
        </w:rPr>
        <w:t xml:space="preserve"> final tender </w:t>
      </w:r>
      <w:r w:rsidR="00DE2189">
        <w:rPr>
          <w:rFonts w:ascii="Manrope" w:hAnsi="Manrope" w:cs="Calibri"/>
          <w:sz w:val="22"/>
          <w:szCs w:val="22"/>
        </w:rPr>
        <w:t xml:space="preserve">in writing to the following address in advance of the submission </w:t>
      </w:r>
      <w:proofErr w:type="gramStart"/>
      <w:r w:rsidR="00DE2189">
        <w:rPr>
          <w:rFonts w:ascii="Manrope" w:hAnsi="Manrope" w:cs="Calibri"/>
          <w:sz w:val="22"/>
          <w:szCs w:val="22"/>
        </w:rPr>
        <w:t>deadline;</w:t>
      </w:r>
      <w:proofErr w:type="gramEnd"/>
    </w:p>
    <w:p w14:paraId="68300CA8" w14:textId="77777777" w:rsidR="00DE2189" w:rsidRDefault="00DE2189" w:rsidP="00DF662A">
      <w:pPr>
        <w:jc w:val="both"/>
        <w:rPr>
          <w:rFonts w:ascii="Manrope" w:hAnsi="Manrope" w:cs="Calibri"/>
          <w:sz w:val="22"/>
          <w:szCs w:val="22"/>
        </w:rPr>
      </w:pPr>
    </w:p>
    <w:p w14:paraId="03FDEC0C" w14:textId="5FD03110" w:rsidR="005C53A8" w:rsidRDefault="005C53A8" w:rsidP="00DF662A">
      <w:pPr>
        <w:jc w:val="both"/>
        <w:rPr>
          <w:rFonts w:ascii="Manrope" w:hAnsi="Manrope" w:cs="Calibri"/>
          <w:sz w:val="22"/>
          <w:szCs w:val="22"/>
        </w:rPr>
      </w:pPr>
      <w:r>
        <w:rPr>
          <w:rFonts w:ascii="Manrope" w:hAnsi="Manrope" w:cs="Calibri"/>
          <w:sz w:val="22"/>
          <w:szCs w:val="22"/>
        </w:rPr>
        <w:t>Town Clerk,</w:t>
      </w:r>
    </w:p>
    <w:p w14:paraId="72D10319" w14:textId="324A9360" w:rsidR="005C53A8" w:rsidRDefault="005C53A8" w:rsidP="00DF662A">
      <w:pPr>
        <w:jc w:val="both"/>
        <w:rPr>
          <w:rFonts w:ascii="Manrope" w:hAnsi="Manrope" w:cs="Calibri"/>
          <w:sz w:val="22"/>
          <w:szCs w:val="22"/>
        </w:rPr>
      </w:pPr>
      <w:r>
        <w:rPr>
          <w:rFonts w:ascii="Manrope" w:hAnsi="Manrope" w:cs="Calibri"/>
          <w:sz w:val="22"/>
          <w:szCs w:val="22"/>
        </w:rPr>
        <w:t>Macclesfield Town Council</w:t>
      </w:r>
    </w:p>
    <w:p w14:paraId="339B7296" w14:textId="711054FD" w:rsidR="005C53A8" w:rsidRDefault="005C53A8" w:rsidP="00DF662A">
      <w:pPr>
        <w:jc w:val="both"/>
        <w:rPr>
          <w:rFonts w:ascii="Manrope" w:hAnsi="Manrope" w:cs="Calibri"/>
          <w:sz w:val="22"/>
          <w:szCs w:val="22"/>
        </w:rPr>
      </w:pPr>
      <w:r>
        <w:rPr>
          <w:rFonts w:ascii="Manrope" w:hAnsi="Manrope" w:cs="Calibri"/>
          <w:sz w:val="22"/>
          <w:szCs w:val="22"/>
        </w:rPr>
        <w:t>Macclesfield Town Hall</w:t>
      </w:r>
    </w:p>
    <w:p w14:paraId="2F8088E4" w14:textId="059C1A41" w:rsidR="005C53A8" w:rsidRDefault="005C53A8" w:rsidP="00DF662A">
      <w:pPr>
        <w:jc w:val="both"/>
        <w:rPr>
          <w:rFonts w:ascii="Manrope" w:hAnsi="Manrope" w:cs="Calibri"/>
          <w:sz w:val="22"/>
          <w:szCs w:val="22"/>
        </w:rPr>
      </w:pPr>
      <w:r>
        <w:rPr>
          <w:rFonts w:ascii="Manrope" w:hAnsi="Manrope" w:cs="Calibri"/>
          <w:sz w:val="22"/>
          <w:szCs w:val="22"/>
        </w:rPr>
        <w:t>Macclesfield</w:t>
      </w:r>
    </w:p>
    <w:p w14:paraId="52D125C3" w14:textId="7E87E58B" w:rsidR="005C53A8" w:rsidRDefault="005C53A8" w:rsidP="00DF662A">
      <w:pPr>
        <w:jc w:val="both"/>
        <w:rPr>
          <w:rFonts w:ascii="Manrope" w:hAnsi="Manrope" w:cs="Calibri"/>
          <w:sz w:val="22"/>
          <w:szCs w:val="22"/>
        </w:rPr>
      </w:pPr>
      <w:r>
        <w:rPr>
          <w:rFonts w:ascii="Manrope" w:hAnsi="Manrope" w:cs="Calibri"/>
          <w:sz w:val="22"/>
          <w:szCs w:val="22"/>
        </w:rPr>
        <w:t>SK10 1EA</w:t>
      </w:r>
    </w:p>
    <w:p w14:paraId="5BF6103F" w14:textId="54C9C517" w:rsidR="005C53A8" w:rsidRDefault="005C53A8" w:rsidP="00DF662A">
      <w:pPr>
        <w:jc w:val="both"/>
        <w:rPr>
          <w:rFonts w:ascii="Manrope" w:hAnsi="Manrope" w:cs="Calibri"/>
          <w:sz w:val="22"/>
          <w:szCs w:val="22"/>
        </w:rPr>
      </w:pPr>
      <w:r>
        <w:rPr>
          <w:rFonts w:ascii="Manrope" w:hAnsi="Manrope" w:cs="Calibri"/>
          <w:sz w:val="22"/>
          <w:szCs w:val="22"/>
        </w:rPr>
        <w:t>Or email laura.smith@macclesfield-tc.</w:t>
      </w:r>
      <w:r w:rsidR="007D2691">
        <w:rPr>
          <w:rFonts w:ascii="Manrope" w:hAnsi="Manrope" w:cs="Calibri"/>
          <w:sz w:val="22"/>
          <w:szCs w:val="22"/>
        </w:rPr>
        <w:t>gov</w:t>
      </w:r>
      <w:r>
        <w:rPr>
          <w:rFonts w:ascii="Manrope" w:hAnsi="Manrope" w:cs="Calibri"/>
          <w:sz w:val="22"/>
          <w:szCs w:val="22"/>
        </w:rPr>
        <w:t>.uk</w:t>
      </w:r>
    </w:p>
    <w:p w14:paraId="1225C1E1" w14:textId="77777777" w:rsidR="005C53A8" w:rsidRDefault="005C53A8" w:rsidP="00DF662A">
      <w:pPr>
        <w:jc w:val="both"/>
        <w:rPr>
          <w:rFonts w:ascii="Manrope" w:hAnsi="Manrope" w:cs="Calibri"/>
          <w:sz w:val="22"/>
          <w:szCs w:val="22"/>
        </w:rPr>
      </w:pPr>
    </w:p>
    <w:p w14:paraId="339715AC" w14:textId="5B9AE848" w:rsidR="00FB1759" w:rsidRDefault="00DE2189" w:rsidP="00DF662A">
      <w:pPr>
        <w:jc w:val="both"/>
        <w:rPr>
          <w:rFonts w:ascii="Manrope" w:hAnsi="Manrope" w:cs="Calibri"/>
          <w:sz w:val="22"/>
          <w:szCs w:val="22"/>
        </w:rPr>
      </w:pPr>
      <w:r>
        <w:rPr>
          <w:rFonts w:ascii="Manrope" w:hAnsi="Manrope" w:cs="Calibri"/>
          <w:sz w:val="22"/>
          <w:szCs w:val="22"/>
        </w:rPr>
        <w:t>Bidders should ensure that their tender envelopes are securely sealed, and bear no markings, logos, or similar that would identify the bidder</w:t>
      </w:r>
      <w:r w:rsidR="007D2691">
        <w:rPr>
          <w:rFonts w:ascii="Manrope" w:hAnsi="Manrope" w:cs="Calibri"/>
          <w:sz w:val="22"/>
          <w:szCs w:val="22"/>
        </w:rPr>
        <w:t xml:space="preserve"> and clearly marked "Tender South Park Pavilion"</w:t>
      </w:r>
    </w:p>
    <w:p w14:paraId="6B50E27E" w14:textId="2D7F63CB" w:rsidR="005B3503" w:rsidRPr="00232B6A" w:rsidRDefault="005B3503" w:rsidP="00DF662A">
      <w:pPr>
        <w:jc w:val="both"/>
        <w:rPr>
          <w:rFonts w:ascii="Manrope" w:hAnsi="Manrope" w:cs="Calibri"/>
          <w:sz w:val="22"/>
          <w:szCs w:val="22"/>
        </w:rPr>
      </w:pPr>
      <w:r w:rsidRPr="005B3503">
        <w:rPr>
          <w:rFonts w:ascii="Manrope" w:hAnsi="Manrope" w:cs="Calibri"/>
          <w:sz w:val="22"/>
          <w:szCs w:val="22"/>
        </w:rPr>
        <w:t xml:space="preserve">Any tender received late will be returned promptly to the tenderer by the Proper Officer. A late tender which has been received may be opened in the presence of the two Members to ascertain the name and address of the </w:t>
      </w:r>
      <w:proofErr w:type="gramStart"/>
      <w:r w:rsidRPr="005B3503">
        <w:rPr>
          <w:rFonts w:ascii="Manrope" w:hAnsi="Manrope" w:cs="Calibri"/>
          <w:sz w:val="22"/>
          <w:szCs w:val="22"/>
        </w:rPr>
        <w:t>tenderer</w:t>
      </w:r>
      <w:proofErr w:type="gramEnd"/>
      <w:r w:rsidRPr="005B3503">
        <w:rPr>
          <w:rFonts w:ascii="Manrope" w:hAnsi="Manrope" w:cs="Calibri"/>
          <w:sz w:val="22"/>
          <w:szCs w:val="22"/>
        </w:rPr>
        <w:t xml:space="preserve"> but no details of the tender shall be disclosed</w:t>
      </w:r>
      <w:r w:rsidR="0093373C">
        <w:rPr>
          <w:rFonts w:ascii="Manrope" w:hAnsi="Manrope" w:cs="Calibri"/>
          <w:sz w:val="22"/>
          <w:szCs w:val="22"/>
        </w:rPr>
        <w:t>.</w:t>
      </w:r>
    </w:p>
    <w:p w14:paraId="1C139A0E" w14:textId="3709DD95" w:rsidR="00FB1759" w:rsidRDefault="00FB1759" w:rsidP="00DF662A">
      <w:pPr>
        <w:jc w:val="both"/>
        <w:rPr>
          <w:rFonts w:ascii="Manrope" w:hAnsi="Manrope" w:cs="Calibri"/>
          <w:sz w:val="22"/>
          <w:szCs w:val="22"/>
        </w:rPr>
      </w:pPr>
    </w:p>
    <w:p w14:paraId="117ABAAD" w14:textId="62E36553" w:rsidR="00FB1759" w:rsidRDefault="00FB1759" w:rsidP="00DF662A">
      <w:pPr>
        <w:jc w:val="both"/>
        <w:rPr>
          <w:rFonts w:ascii="Manrope" w:hAnsi="Manrope"/>
          <w:sz w:val="22"/>
          <w:szCs w:val="22"/>
        </w:rPr>
      </w:pPr>
      <w:r>
        <w:rPr>
          <w:rFonts w:ascii="Manrope" w:hAnsi="Manrope"/>
          <w:sz w:val="22"/>
          <w:szCs w:val="22"/>
        </w:rPr>
        <w:t>3.3</w:t>
      </w:r>
      <w:r w:rsidRPr="00C76951">
        <w:rPr>
          <w:rFonts w:ascii="Manrope" w:hAnsi="Manrope"/>
          <w:sz w:val="22"/>
          <w:szCs w:val="22"/>
        </w:rPr>
        <w:tab/>
      </w:r>
      <w:r>
        <w:rPr>
          <w:rFonts w:ascii="Manrope" w:hAnsi="Manrope"/>
          <w:sz w:val="22"/>
          <w:szCs w:val="22"/>
        </w:rPr>
        <w:t>Business Offer</w:t>
      </w:r>
    </w:p>
    <w:p w14:paraId="48B312E5" w14:textId="18E8AAB1" w:rsidR="00FB1759" w:rsidRDefault="00FB1759" w:rsidP="00DF662A">
      <w:pPr>
        <w:jc w:val="both"/>
        <w:rPr>
          <w:rFonts w:ascii="Manrope" w:hAnsi="Manrope"/>
          <w:sz w:val="22"/>
          <w:szCs w:val="22"/>
        </w:rPr>
      </w:pPr>
    </w:p>
    <w:p w14:paraId="2CBBA1C8" w14:textId="2B9CA56D" w:rsidR="00DF4557" w:rsidRPr="00FE29B1" w:rsidRDefault="00FB1759" w:rsidP="00DF662A">
      <w:pPr>
        <w:jc w:val="both"/>
        <w:rPr>
          <w:rFonts w:ascii="Manrope" w:hAnsi="Manrope"/>
          <w:sz w:val="22"/>
          <w:szCs w:val="22"/>
        </w:rPr>
      </w:pPr>
      <w:r>
        <w:rPr>
          <w:rFonts w:ascii="Manrope" w:hAnsi="Manrope"/>
          <w:sz w:val="22"/>
          <w:szCs w:val="22"/>
        </w:rPr>
        <w:lastRenderedPageBreak/>
        <w:t xml:space="preserve">Bidders should note </w:t>
      </w:r>
      <w:r w:rsidR="00FE29B1">
        <w:rPr>
          <w:rFonts w:ascii="Manrope" w:hAnsi="Manrope"/>
          <w:sz w:val="22"/>
          <w:szCs w:val="22"/>
        </w:rPr>
        <w:t>that any formal response to this invitation to tender constitutes a business offer in line with the terms and conditions set out.</w:t>
      </w:r>
    </w:p>
    <w:p w14:paraId="14234533" w14:textId="77777777" w:rsidR="00DF4557" w:rsidRDefault="00DF4557" w:rsidP="00DF662A">
      <w:pPr>
        <w:jc w:val="both"/>
        <w:rPr>
          <w:rFonts w:ascii="Manrope" w:hAnsi="Manrope" w:cs="Calibri"/>
          <w:sz w:val="22"/>
          <w:szCs w:val="22"/>
        </w:rPr>
      </w:pPr>
    </w:p>
    <w:p w14:paraId="20BC6B51" w14:textId="5FDA449F" w:rsidR="00DF4557" w:rsidRPr="00D956E2" w:rsidRDefault="00DF4557" w:rsidP="00DF662A">
      <w:pPr>
        <w:pStyle w:val="Heading1"/>
        <w:numPr>
          <w:ilvl w:val="0"/>
          <w:numId w:val="7"/>
        </w:numPr>
        <w:jc w:val="both"/>
        <w:rPr>
          <w:rFonts w:ascii="Manrope" w:hAnsi="Manrope"/>
          <w:b w:val="0"/>
          <w:bCs w:val="0"/>
          <w:sz w:val="24"/>
          <w:szCs w:val="24"/>
        </w:rPr>
      </w:pPr>
      <w:bookmarkStart w:id="4" w:name="_Toc103691141"/>
      <w:r w:rsidRPr="00D956E2">
        <w:rPr>
          <w:rFonts w:ascii="Manrope" w:hAnsi="Manrope"/>
          <w:b w:val="0"/>
          <w:bCs w:val="0"/>
          <w:sz w:val="24"/>
          <w:szCs w:val="24"/>
        </w:rPr>
        <w:t>Tender Queries</w:t>
      </w:r>
      <w:bookmarkEnd w:id="4"/>
    </w:p>
    <w:p w14:paraId="4A2068AD" w14:textId="77777777" w:rsidR="00DF4557" w:rsidRDefault="00DF4557" w:rsidP="00DF662A">
      <w:pPr>
        <w:jc w:val="both"/>
        <w:rPr>
          <w:rFonts w:ascii="Manrope" w:hAnsi="Manrope" w:cs="Calibri"/>
          <w:sz w:val="22"/>
          <w:szCs w:val="22"/>
        </w:rPr>
      </w:pPr>
    </w:p>
    <w:p w14:paraId="36844788" w14:textId="7CC63762" w:rsidR="00FE29B1" w:rsidRDefault="00FE29B1" w:rsidP="00DF662A">
      <w:pPr>
        <w:jc w:val="both"/>
        <w:rPr>
          <w:rFonts w:ascii="Manrope" w:hAnsi="Manrope"/>
          <w:sz w:val="22"/>
          <w:szCs w:val="22"/>
        </w:rPr>
      </w:pPr>
      <w:r>
        <w:rPr>
          <w:rFonts w:ascii="Manrope" w:hAnsi="Manrope"/>
          <w:sz w:val="22"/>
          <w:szCs w:val="22"/>
        </w:rPr>
        <w:t>4.1</w:t>
      </w:r>
      <w:r w:rsidRPr="00C76951">
        <w:rPr>
          <w:rFonts w:ascii="Manrope" w:hAnsi="Manrope"/>
          <w:sz w:val="22"/>
          <w:szCs w:val="22"/>
        </w:rPr>
        <w:tab/>
      </w:r>
      <w:r>
        <w:rPr>
          <w:rFonts w:ascii="Manrope" w:hAnsi="Manrope"/>
          <w:sz w:val="22"/>
          <w:szCs w:val="22"/>
        </w:rPr>
        <w:t>All Correspondence</w:t>
      </w:r>
    </w:p>
    <w:p w14:paraId="5B47B7FD" w14:textId="696A5BD2" w:rsidR="00FE29B1" w:rsidRDefault="00FE29B1" w:rsidP="00DF662A">
      <w:pPr>
        <w:jc w:val="both"/>
        <w:rPr>
          <w:rFonts w:ascii="Manrope" w:hAnsi="Manrope"/>
          <w:sz w:val="22"/>
          <w:szCs w:val="22"/>
        </w:rPr>
      </w:pPr>
    </w:p>
    <w:p w14:paraId="634EA857" w14:textId="60CE05B2" w:rsidR="00DE2189" w:rsidRDefault="00FE29B1" w:rsidP="00DF662A">
      <w:pPr>
        <w:jc w:val="both"/>
        <w:rPr>
          <w:rFonts w:ascii="Manrope" w:hAnsi="Manrope"/>
          <w:sz w:val="22"/>
          <w:szCs w:val="22"/>
        </w:rPr>
      </w:pPr>
      <w:r>
        <w:rPr>
          <w:rFonts w:ascii="Manrope" w:hAnsi="Manrope"/>
          <w:sz w:val="22"/>
          <w:szCs w:val="22"/>
        </w:rPr>
        <w:t xml:space="preserve">Bidders should note that all correspondence pertaining to the procurement process must be directed via </w:t>
      </w:r>
      <w:r w:rsidR="00DE2189">
        <w:rPr>
          <w:rFonts w:ascii="Manrope" w:hAnsi="Manrope"/>
          <w:sz w:val="22"/>
          <w:szCs w:val="22"/>
        </w:rPr>
        <w:t>email to;</w:t>
      </w:r>
      <w:r w:rsidR="005C53A8">
        <w:rPr>
          <w:rFonts w:ascii="Manrope" w:hAnsi="Manrope"/>
          <w:sz w:val="22"/>
          <w:szCs w:val="22"/>
        </w:rPr>
        <w:t xml:space="preserve"> Town clerk, laura.smith@macclesfield-tc.</w:t>
      </w:r>
      <w:r w:rsidR="007D2691">
        <w:rPr>
          <w:rFonts w:ascii="Manrope" w:hAnsi="Manrope"/>
          <w:sz w:val="22"/>
          <w:szCs w:val="22"/>
        </w:rPr>
        <w:t>gov</w:t>
      </w:r>
      <w:r w:rsidR="005C53A8">
        <w:rPr>
          <w:rFonts w:ascii="Manrope" w:hAnsi="Manrope"/>
          <w:sz w:val="22"/>
          <w:szCs w:val="22"/>
        </w:rPr>
        <w:t xml:space="preserve">.uk  </w:t>
      </w:r>
    </w:p>
    <w:p w14:paraId="2587927C" w14:textId="77777777" w:rsidR="00DE2189" w:rsidRDefault="00DE2189" w:rsidP="00DF662A">
      <w:pPr>
        <w:jc w:val="both"/>
        <w:rPr>
          <w:rFonts w:ascii="Manrope" w:hAnsi="Manrope"/>
          <w:sz w:val="22"/>
          <w:szCs w:val="22"/>
        </w:rPr>
      </w:pPr>
    </w:p>
    <w:p w14:paraId="5D1177F8" w14:textId="2DAB0D29" w:rsidR="002F0093" w:rsidRPr="00EA54BA" w:rsidRDefault="002F0093" w:rsidP="00DF662A">
      <w:pPr>
        <w:jc w:val="both"/>
        <w:rPr>
          <w:rFonts w:ascii="Manrope" w:hAnsi="Manrope"/>
          <w:sz w:val="22"/>
          <w:szCs w:val="22"/>
        </w:rPr>
      </w:pPr>
      <w:r w:rsidRPr="00EA54BA">
        <w:rPr>
          <w:rFonts w:ascii="Manrope" w:hAnsi="Manrope"/>
          <w:sz w:val="22"/>
          <w:szCs w:val="22"/>
        </w:rPr>
        <w:t xml:space="preserve">Any contact made directly with any other employee of </w:t>
      </w:r>
      <w:r w:rsidR="00DE2189">
        <w:rPr>
          <w:rFonts w:ascii="Manrope" w:hAnsi="Manrope"/>
          <w:sz w:val="22"/>
          <w:szCs w:val="22"/>
        </w:rPr>
        <w:t xml:space="preserve">MTC </w:t>
      </w:r>
      <w:r w:rsidRPr="00EA54BA">
        <w:rPr>
          <w:rFonts w:ascii="Manrope" w:hAnsi="Manrope"/>
          <w:sz w:val="22"/>
          <w:szCs w:val="22"/>
        </w:rPr>
        <w:t>regarding this procurement is a breach of the terms on which this ITT is issued and may result in a rejection of your ITT without it being considered further.</w:t>
      </w:r>
    </w:p>
    <w:p w14:paraId="1254514F" w14:textId="47BFFAC5" w:rsidR="00EA54BA" w:rsidRDefault="00EA54BA" w:rsidP="00DF662A">
      <w:pPr>
        <w:jc w:val="both"/>
        <w:rPr>
          <w:rFonts w:ascii="Manrope" w:hAnsi="Manrope"/>
          <w:sz w:val="22"/>
          <w:szCs w:val="22"/>
        </w:rPr>
      </w:pPr>
    </w:p>
    <w:p w14:paraId="5DD0B2F5" w14:textId="7F19AC43" w:rsidR="00EA54BA" w:rsidRDefault="00EA54BA" w:rsidP="00DF662A">
      <w:pPr>
        <w:jc w:val="both"/>
        <w:rPr>
          <w:rFonts w:ascii="Manrope" w:hAnsi="Manrope"/>
          <w:sz w:val="22"/>
          <w:szCs w:val="22"/>
        </w:rPr>
      </w:pPr>
      <w:r>
        <w:rPr>
          <w:rFonts w:ascii="Manrope" w:hAnsi="Manrope"/>
          <w:sz w:val="22"/>
          <w:szCs w:val="22"/>
        </w:rPr>
        <w:t>4.2</w:t>
      </w:r>
      <w:r w:rsidRPr="00C76951">
        <w:rPr>
          <w:rFonts w:ascii="Manrope" w:hAnsi="Manrope"/>
          <w:sz w:val="22"/>
          <w:szCs w:val="22"/>
        </w:rPr>
        <w:tab/>
      </w:r>
      <w:r>
        <w:rPr>
          <w:rFonts w:ascii="Manrope" w:hAnsi="Manrope"/>
          <w:sz w:val="22"/>
          <w:szCs w:val="22"/>
        </w:rPr>
        <w:t>Process for Tender Queries</w:t>
      </w:r>
    </w:p>
    <w:p w14:paraId="1ADBAA72" w14:textId="7826930E" w:rsidR="00EA54BA" w:rsidRDefault="00EA54BA" w:rsidP="00DF662A">
      <w:pPr>
        <w:jc w:val="both"/>
        <w:rPr>
          <w:rFonts w:ascii="Manrope" w:hAnsi="Manrope"/>
          <w:sz w:val="22"/>
          <w:szCs w:val="22"/>
        </w:rPr>
      </w:pPr>
    </w:p>
    <w:p w14:paraId="28B9040C" w14:textId="179F4528" w:rsidR="00EA54BA" w:rsidRDefault="00EA54BA" w:rsidP="00DF662A">
      <w:pPr>
        <w:jc w:val="both"/>
        <w:rPr>
          <w:rFonts w:ascii="Manrope" w:hAnsi="Manrope"/>
          <w:sz w:val="22"/>
          <w:szCs w:val="22"/>
        </w:rPr>
      </w:pPr>
      <w:r w:rsidRPr="00EA54BA">
        <w:rPr>
          <w:rFonts w:ascii="Manrope" w:hAnsi="Manrope"/>
          <w:sz w:val="22"/>
          <w:szCs w:val="22"/>
        </w:rPr>
        <w:t xml:space="preserve">Any questions </w:t>
      </w:r>
      <w:r>
        <w:rPr>
          <w:rFonts w:ascii="Manrope" w:hAnsi="Manrope"/>
          <w:sz w:val="22"/>
          <w:szCs w:val="22"/>
        </w:rPr>
        <w:t>or</w:t>
      </w:r>
      <w:r w:rsidRPr="00EA54BA">
        <w:rPr>
          <w:rFonts w:ascii="Manrope" w:hAnsi="Manrope"/>
          <w:sz w:val="22"/>
          <w:szCs w:val="22"/>
        </w:rPr>
        <w:t xml:space="preserve"> clarification</w:t>
      </w:r>
      <w:r>
        <w:rPr>
          <w:rFonts w:ascii="Manrope" w:hAnsi="Manrope"/>
          <w:sz w:val="22"/>
          <w:szCs w:val="22"/>
        </w:rPr>
        <w:t xml:space="preserve"> requests</w:t>
      </w:r>
      <w:r w:rsidRPr="00EA54BA">
        <w:rPr>
          <w:rFonts w:ascii="Manrope" w:hAnsi="Manrope"/>
          <w:sz w:val="22"/>
          <w:szCs w:val="22"/>
        </w:rPr>
        <w:t xml:space="preserve"> </w:t>
      </w:r>
      <w:proofErr w:type="gramStart"/>
      <w:r>
        <w:rPr>
          <w:rFonts w:ascii="Manrope" w:hAnsi="Manrope"/>
          <w:sz w:val="22"/>
          <w:szCs w:val="22"/>
        </w:rPr>
        <w:t>with regard to</w:t>
      </w:r>
      <w:proofErr w:type="gramEnd"/>
      <w:r>
        <w:rPr>
          <w:rFonts w:ascii="Manrope" w:hAnsi="Manrope"/>
          <w:sz w:val="22"/>
          <w:szCs w:val="22"/>
        </w:rPr>
        <w:t xml:space="preserve"> the tender </w:t>
      </w:r>
      <w:r w:rsidRPr="00EA54BA">
        <w:rPr>
          <w:rFonts w:ascii="Manrope" w:hAnsi="Manrope"/>
          <w:sz w:val="22"/>
          <w:szCs w:val="22"/>
        </w:rPr>
        <w:t xml:space="preserve">must </w:t>
      </w:r>
      <w:r w:rsidR="00DE2189">
        <w:rPr>
          <w:rFonts w:ascii="Manrope" w:hAnsi="Manrope"/>
          <w:sz w:val="22"/>
          <w:szCs w:val="22"/>
        </w:rPr>
        <w:t>emailed to the stated contact in</w:t>
      </w:r>
      <w:r>
        <w:rPr>
          <w:rFonts w:ascii="Manrope" w:hAnsi="Manrope"/>
          <w:sz w:val="22"/>
          <w:szCs w:val="22"/>
        </w:rPr>
        <w:t xml:space="preserve"> advance of the </w:t>
      </w:r>
      <w:r w:rsidRPr="00EA54BA">
        <w:rPr>
          <w:rFonts w:ascii="Manrope" w:hAnsi="Manrope"/>
          <w:sz w:val="22"/>
          <w:szCs w:val="22"/>
        </w:rPr>
        <w:t>deadline set out in the provisional tender timetable</w:t>
      </w:r>
      <w:r>
        <w:rPr>
          <w:rFonts w:ascii="Manrope" w:hAnsi="Manrope"/>
          <w:sz w:val="22"/>
          <w:szCs w:val="22"/>
        </w:rPr>
        <w:t>.  Requests logged after the deadline will not be addressed.</w:t>
      </w:r>
    </w:p>
    <w:p w14:paraId="316411F0" w14:textId="49425277" w:rsidR="002F0093" w:rsidRDefault="002F0093" w:rsidP="00DF662A">
      <w:pPr>
        <w:jc w:val="both"/>
        <w:rPr>
          <w:rFonts w:ascii="Manrope" w:hAnsi="Manrope"/>
          <w:sz w:val="22"/>
          <w:szCs w:val="22"/>
        </w:rPr>
      </w:pPr>
    </w:p>
    <w:p w14:paraId="10628284" w14:textId="5FEA179D" w:rsidR="002F0093" w:rsidRPr="00EA54BA" w:rsidRDefault="002F0093" w:rsidP="00DF662A">
      <w:pPr>
        <w:jc w:val="both"/>
        <w:rPr>
          <w:rFonts w:ascii="Manrope" w:hAnsi="Manrope"/>
          <w:sz w:val="22"/>
          <w:szCs w:val="22"/>
        </w:rPr>
      </w:pPr>
      <w:r>
        <w:rPr>
          <w:rFonts w:ascii="Manrope" w:hAnsi="Manrope"/>
          <w:sz w:val="22"/>
          <w:szCs w:val="22"/>
        </w:rPr>
        <w:t>Wherever possible</w:t>
      </w:r>
      <w:r w:rsidR="00182A73">
        <w:rPr>
          <w:rFonts w:ascii="Manrope" w:hAnsi="Manrope"/>
          <w:sz w:val="22"/>
          <w:szCs w:val="22"/>
        </w:rPr>
        <w:t xml:space="preserve">, </w:t>
      </w:r>
      <w:r w:rsidR="00DE2189">
        <w:rPr>
          <w:rFonts w:ascii="Manrope" w:hAnsi="Manrope"/>
          <w:sz w:val="22"/>
          <w:szCs w:val="22"/>
        </w:rPr>
        <w:t>MTC</w:t>
      </w:r>
      <w:r>
        <w:rPr>
          <w:rFonts w:ascii="Manrope" w:hAnsi="Manrope"/>
          <w:sz w:val="22"/>
          <w:szCs w:val="22"/>
        </w:rPr>
        <w:t xml:space="preserve"> will aim to answer all queries within three working days.  Bidders should note that where practicable, all queries and responses will be shared anonymously with all bidders to ensure a fair and transparent process.</w:t>
      </w:r>
    </w:p>
    <w:p w14:paraId="7563CA46" w14:textId="77777777" w:rsidR="00EA54BA" w:rsidRDefault="00EA54BA" w:rsidP="00DF662A">
      <w:pPr>
        <w:jc w:val="both"/>
        <w:rPr>
          <w:rFonts w:ascii="Manrope" w:hAnsi="Manrope"/>
          <w:sz w:val="22"/>
          <w:szCs w:val="22"/>
        </w:rPr>
      </w:pPr>
    </w:p>
    <w:p w14:paraId="6FAA7924" w14:textId="4E718A32" w:rsidR="002F0093" w:rsidRDefault="00EA54BA" w:rsidP="00DF662A">
      <w:pPr>
        <w:jc w:val="both"/>
        <w:rPr>
          <w:rFonts w:ascii="Manrope" w:hAnsi="Manrope"/>
          <w:sz w:val="22"/>
          <w:szCs w:val="22"/>
        </w:rPr>
      </w:pPr>
      <w:r w:rsidRPr="00EA54BA">
        <w:rPr>
          <w:rFonts w:ascii="Manrope" w:hAnsi="Manrope"/>
          <w:sz w:val="22"/>
          <w:szCs w:val="22"/>
        </w:rPr>
        <w:t>Bidders must indicate if they believe a query is commercially sensitive or where disclosure of such query and/or the answer would be likely to prejudice its commercial interests.</w:t>
      </w:r>
    </w:p>
    <w:p w14:paraId="6A352ECF" w14:textId="77777777" w:rsidR="00923E89" w:rsidRDefault="00923E89" w:rsidP="00DF662A">
      <w:pPr>
        <w:jc w:val="both"/>
        <w:rPr>
          <w:rFonts w:ascii="Manrope" w:hAnsi="Manrope"/>
          <w:sz w:val="22"/>
          <w:szCs w:val="22"/>
        </w:rPr>
      </w:pPr>
    </w:p>
    <w:p w14:paraId="56D26976" w14:textId="6FF484B8" w:rsidR="002F0093" w:rsidRDefault="002F0093" w:rsidP="00DF662A">
      <w:pPr>
        <w:jc w:val="both"/>
        <w:rPr>
          <w:rFonts w:ascii="Manrope" w:hAnsi="Manrope"/>
          <w:sz w:val="22"/>
          <w:szCs w:val="22"/>
        </w:rPr>
      </w:pPr>
      <w:r>
        <w:rPr>
          <w:rFonts w:ascii="Manrope" w:hAnsi="Manrope"/>
          <w:sz w:val="22"/>
          <w:szCs w:val="22"/>
        </w:rPr>
        <w:t>4.3</w:t>
      </w:r>
      <w:r w:rsidRPr="00C76951">
        <w:rPr>
          <w:rFonts w:ascii="Manrope" w:hAnsi="Manrope"/>
          <w:sz w:val="22"/>
          <w:szCs w:val="22"/>
        </w:rPr>
        <w:tab/>
      </w:r>
      <w:r>
        <w:rPr>
          <w:rFonts w:ascii="Manrope" w:hAnsi="Manrope"/>
          <w:sz w:val="22"/>
          <w:szCs w:val="22"/>
        </w:rPr>
        <w:t>Ambiguity, Error or Omission</w:t>
      </w:r>
    </w:p>
    <w:p w14:paraId="15782ACB" w14:textId="77777777" w:rsidR="00EA54BA" w:rsidRPr="00EA54BA" w:rsidRDefault="00EA54BA" w:rsidP="00DF662A">
      <w:pPr>
        <w:jc w:val="both"/>
        <w:rPr>
          <w:rFonts w:ascii="Manrope" w:hAnsi="Manrope"/>
          <w:sz w:val="22"/>
          <w:szCs w:val="22"/>
        </w:rPr>
      </w:pPr>
    </w:p>
    <w:p w14:paraId="02A6D0EC" w14:textId="407F6B45" w:rsidR="00EA54BA" w:rsidRDefault="00EA54BA" w:rsidP="00DF662A">
      <w:pPr>
        <w:jc w:val="both"/>
        <w:rPr>
          <w:rFonts w:ascii="Manrope" w:hAnsi="Manrope"/>
          <w:sz w:val="22"/>
          <w:szCs w:val="22"/>
        </w:rPr>
      </w:pPr>
      <w:bookmarkStart w:id="5" w:name="_Toc338076037"/>
      <w:r w:rsidRPr="00EA54BA">
        <w:rPr>
          <w:rFonts w:ascii="Manrope" w:hAnsi="Manrope"/>
          <w:sz w:val="22"/>
          <w:szCs w:val="22"/>
        </w:rPr>
        <w:t xml:space="preserve">Bidders </w:t>
      </w:r>
      <w:r w:rsidR="002F0093">
        <w:rPr>
          <w:rFonts w:ascii="Manrope" w:hAnsi="Manrope"/>
          <w:sz w:val="22"/>
          <w:szCs w:val="22"/>
        </w:rPr>
        <w:t xml:space="preserve">are kindly requested to </w:t>
      </w:r>
      <w:r w:rsidRPr="00EA54BA">
        <w:rPr>
          <w:rFonts w:ascii="Manrope" w:hAnsi="Manrope"/>
          <w:sz w:val="22"/>
          <w:szCs w:val="22"/>
        </w:rPr>
        <w:t xml:space="preserve">notify </w:t>
      </w:r>
      <w:r w:rsidR="00F400BE">
        <w:rPr>
          <w:rFonts w:ascii="Manrope" w:hAnsi="Manrope"/>
          <w:sz w:val="22"/>
          <w:szCs w:val="22"/>
        </w:rPr>
        <w:t xml:space="preserve">the nominated </w:t>
      </w:r>
      <w:r w:rsidR="00DE2189">
        <w:rPr>
          <w:rFonts w:ascii="Manrope" w:hAnsi="Manrope"/>
          <w:sz w:val="22"/>
          <w:szCs w:val="22"/>
        </w:rPr>
        <w:t>MTC</w:t>
      </w:r>
      <w:r w:rsidRPr="00EA54BA">
        <w:rPr>
          <w:rFonts w:ascii="Manrope" w:hAnsi="Manrope"/>
          <w:sz w:val="22"/>
          <w:szCs w:val="22"/>
        </w:rPr>
        <w:t xml:space="preserve"> </w:t>
      </w:r>
      <w:r w:rsidR="00F400BE">
        <w:rPr>
          <w:rFonts w:ascii="Manrope" w:hAnsi="Manrope"/>
          <w:sz w:val="22"/>
          <w:szCs w:val="22"/>
        </w:rPr>
        <w:t xml:space="preserve">contract </w:t>
      </w:r>
      <w:r w:rsidRPr="00EA54BA">
        <w:rPr>
          <w:rFonts w:ascii="Manrope" w:hAnsi="Manrope"/>
          <w:sz w:val="22"/>
          <w:szCs w:val="22"/>
        </w:rPr>
        <w:t>promptly via</w:t>
      </w:r>
      <w:r w:rsidR="002F0093">
        <w:rPr>
          <w:rFonts w:ascii="Manrope" w:hAnsi="Manrope"/>
          <w:sz w:val="22"/>
          <w:szCs w:val="22"/>
        </w:rPr>
        <w:t xml:space="preserve"> </w:t>
      </w:r>
      <w:r w:rsidR="00F400BE">
        <w:rPr>
          <w:rFonts w:ascii="Manrope" w:hAnsi="Manrope"/>
          <w:sz w:val="22"/>
          <w:szCs w:val="22"/>
        </w:rPr>
        <w:t xml:space="preserve">email </w:t>
      </w:r>
      <w:r w:rsidRPr="00EA54BA">
        <w:rPr>
          <w:rFonts w:ascii="Manrope" w:hAnsi="Manrope"/>
          <w:sz w:val="22"/>
          <w:szCs w:val="22"/>
        </w:rPr>
        <w:t>of any perceived ambiguity, inconsistency, error, or omission in this ITT or any supporting documentation including any supplementary information issued during the procurement</w:t>
      </w:r>
      <w:r w:rsidR="002F0093">
        <w:rPr>
          <w:rFonts w:ascii="Manrope" w:hAnsi="Manrope"/>
          <w:sz w:val="22"/>
          <w:szCs w:val="22"/>
        </w:rPr>
        <w:t xml:space="preserve"> process</w:t>
      </w:r>
      <w:r w:rsidRPr="00EA54BA">
        <w:rPr>
          <w:rFonts w:ascii="Manrope" w:hAnsi="Manrope"/>
          <w:sz w:val="22"/>
          <w:szCs w:val="22"/>
        </w:rPr>
        <w:t xml:space="preserve">.  </w:t>
      </w:r>
      <w:bookmarkEnd w:id="5"/>
    </w:p>
    <w:p w14:paraId="0DAC07A3" w14:textId="1BADB549" w:rsidR="002F0093" w:rsidRDefault="002F0093" w:rsidP="00DF662A">
      <w:pPr>
        <w:jc w:val="both"/>
        <w:rPr>
          <w:rFonts w:ascii="Manrope" w:hAnsi="Manrope"/>
          <w:sz w:val="22"/>
          <w:szCs w:val="22"/>
        </w:rPr>
      </w:pPr>
    </w:p>
    <w:p w14:paraId="30B41254" w14:textId="3A66681F" w:rsidR="00986E43" w:rsidRDefault="00986E43" w:rsidP="00DF662A">
      <w:pPr>
        <w:jc w:val="both"/>
        <w:rPr>
          <w:rFonts w:ascii="Manrope" w:hAnsi="Manrope"/>
          <w:sz w:val="22"/>
          <w:szCs w:val="22"/>
        </w:rPr>
      </w:pPr>
      <w:r>
        <w:rPr>
          <w:rFonts w:ascii="Manrope" w:hAnsi="Manrope"/>
          <w:sz w:val="22"/>
          <w:szCs w:val="22"/>
        </w:rPr>
        <w:t>4.</w:t>
      </w:r>
      <w:r w:rsidR="00DE2189">
        <w:rPr>
          <w:rFonts w:ascii="Manrope" w:hAnsi="Manrope"/>
          <w:sz w:val="22"/>
          <w:szCs w:val="22"/>
        </w:rPr>
        <w:t>4</w:t>
      </w:r>
      <w:r w:rsidRPr="00C76951">
        <w:rPr>
          <w:rFonts w:ascii="Manrope" w:hAnsi="Manrope"/>
          <w:sz w:val="22"/>
          <w:szCs w:val="22"/>
        </w:rPr>
        <w:tab/>
      </w:r>
      <w:r>
        <w:rPr>
          <w:rFonts w:ascii="Manrope" w:hAnsi="Manrope"/>
          <w:sz w:val="22"/>
          <w:szCs w:val="22"/>
        </w:rPr>
        <w:t>Post Tender Clarifications</w:t>
      </w:r>
    </w:p>
    <w:p w14:paraId="4595BDCD" w14:textId="1C9F3ACB" w:rsidR="00986E43" w:rsidRDefault="00986E43" w:rsidP="00DF662A">
      <w:pPr>
        <w:jc w:val="both"/>
        <w:rPr>
          <w:rFonts w:ascii="Manrope" w:hAnsi="Manrope"/>
          <w:sz w:val="22"/>
          <w:szCs w:val="22"/>
        </w:rPr>
      </w:pPr>
    </w:p>
    <w:p w14:paraId="0F988218" w14:textId="5649006F" w:rsidR="002F0093" w:rsidRPr="00EA54BA" w:rsidRDefault="00DE2189" w:rsidP="00DF662A">
      <w:pPr>
        <w:jc w:val="both"/>
        <w:rPr>
          <w:rFonts w:ascii="Manrope" w:hAnsi="Manrope"/>
          <w:sz w:val="22"/>
          <w:szCs w:val="22"/>
        </w:rPr>
      </w:pPr>
      <w:r>
        <w:rPr>
          <w:rFonts w:ascii="Manrope" w:hAnsi="Manrope"/>
          <w:sz w:val="22"/>
          <w:szCs w:val="22"/>
        </w:rPr>
        <w:t>MTC</w:t>
      </w:r>
      <w:r w:rsidR="00986E43" w:rsidRPr="00986E43">
        <w:rPr>
          <w:rFonts w:ascii="Manrope" w:hAnsi="Manrope"/>
          <w:sz w:val="22"/>
          <w:szCs w:val="22"/>
        </w:rPr>
        <w:t xml:space="preserve"> may seek clarifications on bidders</w:t>
      </w:r>
      <w:r w:rsidR="00986E43">
        <w:rPr>
          <w:rFonts w:ascii="Manrope" w:hAnsi="Manrope"/>
          <w:sz w:val="22"/>
          <w:szCs w:val="22"/>
        </w:rPr>
        <w:t>’</w:t>
      </w:r>
      <w:r w:rsidR="00986E43" w:rsidRPr="00986E43">
        <w:rPr>
          <w:rFonts w:ascii="Manrope" w:hAnsi="Manrope"/>
          <w:sz w:val="22"/>
          <w:szCs w:val="22"/>
        </w:rPr>
        <w:t xml:space="preserve"> responses following the submission deadline.  Clarifications may be sought to </w:t>
      </w:r>
      <w:r w:rsidR="00986E43">
        <w:rPr>
          <w:rFonts w:ascii="Manrope" w:hAnsi="Manrope"/>
          <w:sz w:val="22"/>
          <w:szCs w:val="22"/>
        </w:rPr>
        <w:t xml:space="preserve">finalise assessment of </w:t>
      </w:r>
      <w:r w:rsidR="00D710C4">
        <w:rPr>
          <w:rFonts w:ascii="Manrope" w:hAnsi="Manrope"/>
          <w:sz w:val="22"/>
          <w:szCs w:val="22"/>
        </w:rPr>
        <w:t>tenders;</w:t>
      </w:r>
      <w:r w:rsidR="00986E43">
        <w:rPr>
          <w:rFonts w:ascii="Manrope" w:hAnsi="Manrope"/>
          <w:sz w:val="22"/>
          <w:szCs w:val="22"/>
        </w:rPr>
        <w:t xml:space="preserve"> </w:t>
      </w:r>
      <w:r w:rsidR="00D710C4">
        <w:rPr>
          <w:rFonts w:ascii="Manrope" w:hAnsi="Manrope"/>
          <w:sz w:val="22"/>
          <w:szCs w:val="22"/>
        </w:rPr>
        <w:t>however,</w:t>
      </w:r>
      <w:r w:rsidR="00986E43">
        <w:rPr>
          <w:rFonts w:ascii="Manrope" w:hAnsi="Manrope"/>
          <w:sz w:val="22"/>
          <w:szCs w:val="22"/>
        </w:rPr>
        <w:t xml:space="preserve"> any </w:t>
      </w:r>
      <w:r w:rsidR="00E52917">
        <w:rPr>
          <w:rFonts w:ascii="Manrope" w:hAnsi="Manrope"/>
          <w:sz w:val="22"/>
          <w:szCs w:val="22"/>
        </w:rPr>
        <w:t xml:space="preserve">clarification request will not </w:t>
      </w:r>
      <w:r w:rsidR="00986E43" w:rsidRPr="00986E43">
        <w:rPr>
          <w:rFonts w:ascii="Manrope" w:hAnsi="Manrope"/>
          <w:sz w:val="22"/>
          <w:szCs w:val="22"/>
        </w:rPr>
        <w:t>present an opportunity for bidders to augment or amend their submission(s).</w:t>
      </w:r>
      <w:r w:rsidR="00BE29ED">
        <w:rPr>
          <w:rFonts w:ascii="Manrope" w:hAnsi="Manrope"/>
          <w:sz w:val="22"/>
          <w:szCs w:val="22"/>
        </w:rPr>
        <w:t xml:space="preserve">  Bidders should note that where appropriate, </w:t>
      </w:r>
      <w:r>
        <w:rPr>
          <w:rFonts w:ascii="Manrope" w:hAnsi="Manrope"/>
          <w:sz w:val="22"/>
          <w:szCs w:val="22"/>
        </w:rPr>
        <w:t>MTC</w:t>
      </w:r>
      <w:r w:rsidR="00BE29ED">
        <w:rPr>
          <w:rFonts w:ascii="Manrope" w:hAnsi="Manrope"/>
          <w:sz w:val="22"/>
          <w:szCs w:val="22"/>
        </w:rPr>
        <w:t xml:space="preserve"> reserves the right to model third party and / or associated costs with any proposal received to arrive at a cost for comparison.</w:t>
      </w:r>
    </w:p>
    <w:p w14:paraId="7D4E856C" w14:textId="77777777" w:rsidR="00DF4557" w:rsidRDefault="00DF4557" w:rsidP="00DF662A">
      <w:pPr>
        <w:jc w:val="both"/>
        <w:rPr>
          <w:rFonts w:ascii="Manrope" w:hAnsi="Manrope" w:cs="Calibri"/>
          <w:sz w:val="22"/>
          <w:szCs w:val="22"/>
        </w:rPr>
      </w:pPr>
    </w:p>
    <w:p w14:paraId="6927C892" w14:textId="33477389" w:rsidR="00DF4557" w:rsidRPr="00823A65" w:rsidRDefault="00DF4557" w:rsidP="00DF662A">
      <w:pPr>
        <w:pStyle w:val="Heading1"/>
        <w:numPr>
          <w:ilvl w:val="0"/>
          <w:numId w:val="7"/>
        </w:numPr>
        <w:jc w:val="both"/>
        <w:rPr>
          <w:rFonts w:ascii="Manrope" w:hAnsi="Manrope"/>
          <w:b w:val="0"/>
          <w:bCs w:val="0"/>
          <w:sz w:val="24"/>
          <w:szCs w:val="24"/>
        </w:rPr>
      </w:pPr>
      <w:bookmarkStart w:id="6" w:name="_Toc103691142"/>
      <w:r>
        <w:rPr>
          <w:rFonts w:ascii="Manrope" w:hAnsi="Manrope"/>
          <w:b w:val="0"/>
          <w:bCs w:val="0"/>
          <w:sz w:val="24"/>
          <w:szCs w:val="24"/>
        </w:rPr>
        <w:t>Tender Timescales</w:t>
      </w:r>
      <w:bookmarkEnd w:id="6"/>
    </w:p>
    <w:p w14:paraId="1F775CE4" w14:textId="77777777" w:rsidR="00121188" w:rsidRPr="00232B6A" w:rsidRDefault="00121188" w:rsidP="00DF662A">
      <w:pPr>
        <w:jc w:val="both"/>
        <w:rPr>
          <w:rFonts w:ascii="Manrope" w:hAnsi="Manrope" w:cs="Calibri"/>
          <w:sz w:val="22"/>
          <w:szCs w:val="22"/>
        </w:rPr>
      </w:pPr>
    </w:p>
    <w:p w14:paraId="413352B2" w14:textId="039A5248" w:rsidR="00121188" w:rsidRPr="00121188" w:rsidRDefault="002F0093" w:rsidP="00DF662A">
      <w:pPr>
        <w:jc w:val="both"/>
        <w:rPr>
          <w:rFonts w:ascii="Manrope" w:hAnsi="Manrope"/>
          <w:sz w:val="22"/>
          <w:szCs w:val="22"/>
        </w:rPr>
      </w:pPr>
      <w:r>
        <w:rPr>
          <w:rFonts w:ascii="Manrope" w:hAnsi="Manrope"/>
          <w:sz w:val="22"/>
          <w:szCs w:val="22"/>
        </w:rPr>
        <w:t>5</w:t>
      </w:r>
      <w:r w:rsidR="00121188">
        <w:rPr>
          <w:rFonts w:ascii="Manrope" w:hAnsi="Manrope"/>
          <w:sz w:val="22"/>
          <w:szCs w:val="22"/>
        </w:rPr>
        <w:t>.</w:t>
      </w:r>
      <w:r w:rsidR="00E52917">
        <w:rPr>
          <w:rFonts w:ascii="Manrope" w:hAnsi="Manrope"/>
          <w:sz w:val="22"/>
          <w:szCs w:val="22"/>
        </w:rPr>
        <w:t>1</w:t>
      </w:r>
      <w:r w:rsidR="00121188">
        <w:rPr>
          <w:rFonts w:ascii="Manrope" w:hAnsi="Manrope"/>
          <w:sz w:val="22"/>
          <w:szCs w:val="22"/>
        </w:rPr>
        <w:tab/>
      </w:r>
      <w:r w:rsidR="00E52917">
        <w:rPr>
          <w:rFonts w:ascii="Manrope" w:hAnsi="Manrope"/>
          <w:sz w:val="22"/>
          <w:szCs w:val="22"/>
        </w:rPr>
        <w:t>Submission Deadline</w:t>
      </w:r>
    </w:p>
    <w:p w14:paraId="68F85585" w14:textId="77777777" w:rsidR="00121188" w:rsidRPr="00232B6A" w:rsidRDefault="00121188" w:rsidP="00DF662A">
      <w:pPr>
        <w:pStyle w:val="Heading5"/>
        <w:rPr>
          <w:rFonts w:ascii="Manrope" w:hAnsi="Manrope" w:cs="Calibri"/>
          <w:b w:val="0"/>
          <w:bCs w:val="0"/>
          <w:szCs w:val="22"/>
        </w:rPr>
      </w:pPr>
    </w:p>
    <w:p w14:paraId="19F5CDDF" w14:textId="45C62711" w:rsidR="00121188" w:rsidRPr="00232B6A" w:rsidRDefault="00121188" w:rsidP="00DF662A">
      <w:pPr>
        <w:pStyle w:val="Heading5"/>
        <w:rPr>
          <w:rFonts w:ascii="Manrope" w:hAnsi="Manrope" w:cs="Calibri"/>
          <w:b w:val="0"/>
          <w:bCs w:val="0"/>
          <w:kern w:val="32"/>
          <w:szCs w:val="22"/>
        </w:rPr>
      </w:pPr>
      <w:r w:rsidRPr="00232B6A">
        <w:rPr>
          <w:rFonts w:ascii="Manrope" w:hAnsi="Manrope" w:cs="Calibri"/>
          <w:b w:val="0"/>
          <w:bCs w:val="0"/>
          <w:kern w:val="32"/>
          <w:szCs w:val="22"/>
        </w:rPr>
        <w:t xml:space="preserve">The </w:t>
      </w:r>
      <w:r w:rsidR="00BF4244">
        <w:rPr>
          <w:rFonts w:ascii="Manrope" w:hAnsi="Manrope" w:cs="Calibri"/>
          <w:b w:val="0"/>
          <w:bCs w:val="0"/>
          <w:kern w:val="32"/>
          <w:szCs w:val="22"/>
        </w:rPr>
        <w:t xml:space="preserve">deadline for </w:t>
      </w:r>
      <w:r w:rsidR="00BF4244" w:rsidRPr="002824C7">
        <w:rPr>
          <w:rFonts w:ascii="Manrope" w:hAnsi="Manrope" w:cs="Calibri"/>
          <w:b w:val="0"/>
          <w:bCs w:val="0"/>
          <w:kern w:val="32"/>
          <w:szCs w:val="22"/>
        </w:rPr>
        <w:t xml:space="preserve">responses is </w:t>
      </w:r>
      <w:r w:rsidR="007246BD">
        <w:rPr>
          <w:rFonts w:ascii="Manrope" w:hAnsi="Manrope" w:cs="Calibri"/>
          <w:kern w:val="32"/>
          <w:szCs w:val="22"/>
        </w:rPr>
        <w:t>Midnight 16th September 2024</w:t>
      </w:r>
    </w:p>
    <w:p w14:paraId="602A4CBC" w14:textId="576E8EC9" w:rsidR="00121188" w:rsidRDefault="00121188" w:rsidP="00DF662A">
      <w:pPr>
        <w:jc w:val="both"/>
        <w:rPr>
          <w:rFonts w:ascii="Manrope" w:hAnsi="Manrope" w:cs="Calibri"/>
          <w:sz w:val="22"/>
          <w:szCs w:val="22"/>
        </w:rPr>
      </w:pPr>
    </w:p>
    <w:p w14:paraId="1C200681" w14:textId="77777777" w:rsidR="00E52917" w:rsidRPr="00121188" w:rsidRDefault="00E52917" w:rsidP="00DF662A">
      <w:pPr>
        <w:jc w:val="both"/>
        <w:rPr>
          <w:rFonts w:ascii="Manrope" w:hAnsi="Manrope"/>
          <w:sz w:val="22"/>
          <w:szCs w:val="22"/>
        </w:rPr>
      </w:pPr>
      <w:r>
        <w:rPr>
          <w:rFonts w:ascii="Manrope" w:hAnsi="Manrope"/>
          <w:sz w:val="22"/>
          <w:szCs w:val="22"/>
        </w:rPr>
        <w:t>5.2</w:t>
      </w:r>
      <w:r>
        <w:rPr>
          <w:rFonts w:ascii="Manrope" w:hAnsi="Manrope"/>
          <w:sz w:val="22"/>
          <w:szCs w:val="22"/>
        </w:rPr>
        <w:tab/>
      </w:r>
      <w:r w:rsidRPr="00121188">
        <w:rPr>
          <w:rFonts w:ascii="Manrope" w:hAnsi="Manrope"/>
          <w:sz w:val="22"/>
          <w:szCs w:val="22"/>
        </w:rPr>
        <w:t>T</w:t>
      </w:r>
      <w:r>
        <w:rPr>
          <w:rFonts w:ascii="Manrope" w:hAnsi="Manrope"/>
          <w:sz w:val="22"/>
          <w:szCs w:val="22"/>
        </w:rPr>
        <w:t>ender Timetable</w:t>
      </w:r>
    </w:p>
    <w:p w14:paraId="00DA723B" w14:textId="77777777" w:rsidR="00E52917" w:rsidRDefault="00E52917" w:rsidP="00DF662A">
      <w:pPr>
        <w:pStyle w:val="Heading5"/>
        <w:rPr>
          <w:rFonts w:ascii="Manrope" w:hAnsi="Manrope" w:cs="Calibri"/>
          <w:b w:val="0"/>
          <w:bCs w:val="0"/>
          <w:kern w:val="32"/>
          <w:szCs w:val="22"/>
        </w:rPr>
      </w:pPr>
    </w:p>
    <w:p w14:paraId="51CEBB29" w14:textId="3DB6EA2C" w:rsidR="00121188" w:rsidRPr="00232B6A" w:rsidRDefault="00121188" w:rsidP="00DF662A">
      <w:pPr>
        <w:pStyle w:val="Heading5"/>
        <w:rPr>
          <w:rFonts w:ascii="Manrope" w:hAnsi="Manrope" w:cs="Calibri"/>
          <w:b w:val="0"/>
          <w:bCs w:val="0"/>
          <w:kern w:val="32"/>
          <w:szCs w:val="22"/>
        </w:rPr>
      </w:pPr>
      <w:r w:rsidRPr="00232B6A">
        <w:rPr>
          <w:rFonts w:ascii="Manrope" w:hAnsi="Manrope" w:cs="Calibri"/>
          <w:b w:val="0"/>
          <w:bCs w:val="0"/>
          <w:kern w:val="32"/>
          <w:szCs w:val="22"/>
        </w:rPr>
        <w:t>The following table is an approximate timeline for the tender process and is provided for information only.  Bidders should note that the timetable is subject to change.</w:t>
      </w:r>
    </w:p>
    <w:p w14:paraId="02EEFF32" w14:textId="77777777" w:rsidR="00121188" w:rsidRPr="00232B6A" w:rsidRDefault="00121188" w:rsidP="00121188">
      <w:pPr>
        <w:rPr>
          <w:rFonts w:ascii="Manrope" w:hAnsi="Manrope" w:cs="Calibri"/>
          <w:sz w:val="22"/>
          <w:szCs w:val="22"/>
        </w:rPr>
      </w:pPr>
      <w:r w:rsidRPr="00232B6A">
        <w:rPr>
          <w:rFonts w:ascii="Manrope" w:hAnsi="Manrope" w:cs="Calibri"/>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387"/>
      </w:tblGrid>
      <w:tr w:rsidR="00121188" w:rsidRPr="00232B6A" w14:paraId="50FBD685" w14:textId="77777777" w:rsidTr="00BF4244">
        <w:tc>
          <w:tcPr>
            <w:tcW w:w="2568" w:type="pct"/>
            <w:shd w:val="clear" w:color="auto" w:fill="D9E2F3" w:themeFill="accent1" w:themeFillTint="33"/>
          </w:tcPr>
          <w:p w14:paraId="25C0D8D6" w14:textId="77777777" w:rsidR="00121188" w:rsidRPr="00232B6A" w:rsidRDefault="00121188" w:rsidP="00BF4244">
            <w:pPr>
              <w:jc w:val="center"/>
              <w:rPr>
                <w:rFonts w:ascii="Manrope" w:hAnsi="Manrope" w:cs="Calibri"/>
                <w:sz w:val="22"/>
                <w:szCs w:val="22"/>
              </w:rPr>
            </w:pPr>
            <w:r w:rsidRPr="00232B6A">
              <w:rPr>
                <w:rFonts w:ascii="Manrope" w:hAnsi="Manrope" w:cs="Calibri"/>
                <w:sz w:val="22"/>
                <w:szCs w:val="22"/>
              </w:rPr>
              <w:t>Stage</w:t>
            </w:r>
          </w:p>
        </w:tc>
        <w:tc>
          <w:tcPr>
            <w:tcW w:w="2432" w:type="pct"/>
            <w:shd w:val="clear" w:color="auto" w:fill="D9E2F3" w:themeFill="accent1" w:themeFillTint="33"/>
          </w:tcPr>
          <w:p w14:paraId="724B6202" w14:textId="77777777" w:rsidR="00121188" w:rsidRPr="00232B6A" w:rsidRDefault="00121188" w:rsidP="00BF4244">
            <w:pPr>
              <w:jc w:val="center"/>
              <w:rPr>
                <w:rFonts w:ascii="Manrope" w:hAnsi="Manrope" w:cs="Calibri"/>
                <w:sz w:val="22"/>
                <w:szCs w:val="22"/>
              </w:rPr>
            </w:pPr>
            <w:r w:rsidRPr="00232B6A">
              <w:rPr>
                <w:rFonts w:ascii="Manrope" w:hAnsi="Manrope" w:cs="Calibri"/>
                <w:sz w:val="22"/>
                <w:szCs w:val="22"/>
              </w:rPr>
              <w:t>Date</w:t>
            </w:r>
          </w:p>
        </w:tc>
      </w:tr>
      <w:tr w:rsidR="00121188" w:rsidRPr="00232B6A" w14:paraId="636411D7" w14:textId="77777777" w:rsidTr="00121188">
        <w:tc>
          <w:tcPr>
            <w:tcW w:w="2568" w:type="pct"/>
          </w:tcPr>
          <w:p w14:paraId="68618674" w14:textId="77777777" w:rsidR="00121188" w:rsidRPr="00107940" w:rsidRDefault="00121188" w:rsidP="009D0F6D">
            <w:pPr>
              <w:rPr>
                <w:rFonts w:ascii="Manrope" w:hAnsi="Manrope" w:cs="Calibri"/>
                <w:sz w:val="20"/>
                <w:szCs w:val="20"/>
              </w:rPr>
            </w:pPr>
            <w:r w:rsidRPr="00107940">
              <w:rPr>
                <w:rFonts w:ascii="Manrope" w:hAnsi="Manrope" w:cs="Calibri"/>
                <w:sz w:val="20"/>
                <w:szCs w:val="20"/>
              </w:rPr>
              <w:t>Tender Issue</w:t>
            </w:r>
          </w:p>
        </w:tc>
        <w:tc>
          <w:tcPr>
            <w:tcW w:w="2432" w:type="pct"/>
          </w:tcPr>
          <w:p w14:paraId="006FFDB1" w14:textId="623E72BF" w:rsidR="00121188" w:rsidRPr="00107940" w:rsidRDefault="00CB2F36" w:rsidP="009D0F6D">
            <w:pPr>
              <w:jc w:val="center"/>
              <w:rPr>
                <w:rFonts w:ascii="Manrope" w:hAnsi="Manrope" w:cs="Calibri"/>
                <w:sz w:val="20"/>
                <w:szCs w:val="20"/>
              </w:rPr>
            </w:pPr>
            <w:r>
              <w:rPr>
                <w:rFonts w:ascii="Manrope" w:hAnsi="Manrope" w:cs="Calibri"/>
                <w:sz w:val="20"/>
                <w:szCs w:val="20"/>
              </w:rPr>
              <w:t>7</w:t>
            </w:r>
            <w:r w:rsidR="007246BD">
              <w:rPr>
                <w:rFonts w:ascii="Manrope" w:hAnsi="Manrope" w:cs="Calibri"/>
                <w:sz w:val="20"/>
                <w:szCs w:val="20"/>
              </w:rPr>
              <w:t>th August 2024</w:t>
            </w:r>
          </w:p>
        </w:tc>
      </w:tr>
      <w:tr w:rsidR="00121188" w:rsidRPr="00232B6A" w14:paraId="18AB5FE1" w14:textId="77777777" w:rsidTr="00121188">
        <w:trPr>
          <w:trHeight w:val="331"/>
        </w:trPr>
        <w:tc>
          <w:tcPr>
            <w:tcW w:w="2568" w:type="pct"/>
          </w:tcPr>
          <w:p w14:paraId="110D5B32" w14:textId="77777777" w:rsidR="00121188" w:rsidRPr="00107940" w:rsidRDefault="00121188" w:rsidP="009D0F6D">
            <w:pPr>
              <w:rPr>
                <w:rFonts w:ascii="Manrope" w:hAnsi="Manrope" w:cs="Calibri"/>
                <w:sz w:val="20"/>
                <w:szCs w:val="20"/>
              </w:rPr>
            </w:pPr>
            <w:r w:rsidRPr="00107940">
              <w:rPr>
                <w:rFonts w:ascii="Manrope" w:hAnsi="Manrope" w:cs="Calibri"/>
                <w:sz w:val="20"/>
                <w:szCs w:val="20"/>
              </w:rPr>
              <w:t>Query Deadline</w:t>
            </w:r>
          </w:p>
        </w:tc>
        <w:tc>
          <w:tcPr>
            <w:tcW w:w="2432" w:type="pct"/>
          </w:tcPr>
          <w:p w14:paraId="4870564B" w14:textId="5ABD5AF3" w:rsidR="00121188" w:rsidRPr="00107940" w:rsidRDefault="007D2691" w:rsidP="009D0F6D">
            <w:pPr>
              <w:jc w:val="center"/>
              <w:rPr>
                <w:rFonts w:ascii="Manrope" w:hAnsi="Manrope" w:cs="Calibri"/>
                <w:sz w:val="20"/>
                <w:szCs w:val="20"/>
              </w:rPr>
            </w:pPr>
            <w:r>
              <w:rPr>
                <w:rFonts w:ascii="Manrope" w:hAnsi="Manrope" w:cs="Calibri"/>
                <w:sz w:val="20"/>
                <w:szCs w:val="20"/>
              </w:rPr>
              <w:t xml:space="preserve">26th </w:t>
            </w:r>
            <w:r w:rsidR="002B6200">
              <w:rPr>
                <w:rFonts w:ascii="Manrope" w:hAnsi="Manrope" w:cs="Calibri"/>
                <w:sz w:val="20"/>
                <w:szCs w:val="20"/>
              </w:rPr>
              <w:t>August 2024</w:t>
            </w:r>
          </w:p>
        </w:tc>
      </w:tr>
      <w:tr w:rsidR="00121188" w:rsidRPr="00232B6A" w14:paraId="300E323B" w14:textId="77777777" w:rsidTr="00121188">
        <w:trPr>
          <w:trHeight w:val="331"/>
        </w:trPr>
        <w:tc>
          <w:tcPr>
            <w:tcW w:w="2568" w:type="pct"/>
          </w:tcPr>
          <w:p w14:paraId="0189EC0C" w14:textId="77777777" w:rsidR="00121188" w:rsidRPr="00107940" w:rsidRDefault="00121188" w:rsidP="009D0F6D">
            <w:pPr>
              <w:rPr>
                <w:rFonts w:ascii="Manrope" w:hAnsi="Manrope" w:cs="Calibri"/>
                <w:sz w:val="20"/>
                <w:szCs w:val="20"/>
              </w:rPr>
            </w:pPr>
            <w:r w:rsidRPr="00107940">
              <w:rPr>
                <w:rFonts w:ascii="Manrope" w:hAnsi="Manrope" w:cs="Calibri"/>
                <w:sz w:val="20"/>
                <w:szCs w:val="20"/>
              </w:rPr>
              <w:t>Tender Submission Deadline</w:t>
            </w:r>
          </w:p>
        </w:tc>
        <w:tc>
          <w:tcPr>
            <w:tcW w:w="2432" w:type="pct"/>
          </w:tcPr>
          <w:p w14:paraId="23312968" w14:textId="55D1BDB7" w:rsidR="00121188" w:rsidRPr="00107940" w:rsidRDefault="007246BD" w:rsidP="009D0F6D">
            <w:pPr>
              <w:jc w:val="center"/>
              <w:rPr>
                <w:rFonts w:ascii="Manrope" w:hAnsi="Manrope" w:cs="Calibri"/>
                <w:sz w:val="20"/>
                <w:szCs w:val="20"/>
              </w:rPr>
            </w:pPr>
            <w:r>
              <w:rPr>
                <w:rFonts w:ascii="Manrope" w:hAnsi="Manrope" w:cs="Calibri"/>
                <w:sz w:val="20"/>
                <w:szCs w:val="20"/>
              </w:rPr>
              <w:t>16th September 2024</w:t>
            </w:r>
          </w:p>
        </w:tc>
      </w:tr>
      <w:tr w:rsidR="00121188" w:rsidRPr="00232B6A" w14:paraId="6102CBDA" w14:textId="77777777" w:rsidTr="00121188">
        <w:tc>
          <w:tcPr>
            <w:tcW w:w="2568" w:type="pct"/>
          </w:tcPr>
          <w:p w14:paraId="2BA9D04C" w14:textId="77777777" w:rsidR="00121188" w:rsidRPr="00107940" w:rsidRDefault="00121188" w:rsidP="009D0F6D">
            <w:pPr>
              <w:rPr>
                <w:rFonts w:ascii="Manrope" w:hAnsi="Manrope" w:cs="Calibri"/>
                <w:sz w:val="20"/>
                <w:szCs w:val="20"/>
              </w:rPr>
            </w:pPr>
            <w:r w:rsidRPr="00107940">
              <w:rPr>
                <w:rFonts w:ascii="Manrope" w:hAnsi="Manrope" w:cs="Calibri"/>
                <w:sz w:val="20"/>
                <w:szCs w:val="20"/>
              </w:rPr>
              <w:t>Tender Assessment</w:t>
            </w:r>
          </w:p>
        </w:tc>
        <w:tc>
          <w:tcPr>
            <w:tcW w:w="2432" w:type="pct"/>
          </w:tcPr>
          <w:p w14:paraId="2CA8C10D" w14:textId="4BE28063" w:rsidR="00121188" w:rsidRPr="00107940" w:rsidRDefault="007246BD" w:rsidP="009D0F6D">
            <w:pPr>
              <w:jc w:val="center"/>
              <w:rPr>
                <w:rFonts w:ascii="Manrope" w:hAnsi="Manrope" w:cs="Calibri"/>
                <w:sz w:val="20"/>
                <w:szCs w:val="20"/>
              </w:rPr>
            </w:pPr>
            <w:r>
              <w:rPr>
                <w:rFonts w:ascii="Manrope" w:hAnsi="Manrope" w:cs="Calibri"/>
                <w:sz w:val="20"/>
                <w:szCs w:val="20"/>
              </w:rPr>
              <w:t>October 2024</w:t>
            </w:r>
          </w:p>
        </w:tc>
      </w:tr>
      <w:tr w:rsidR="00121188" w:rsidRPr="00232B6A" w14:paraId="67B0A314" w14:textId="77777777" w:rsidTr="00121188">
        <w:tc>
          <w:tcPr>
            <w:tcW w:w="2568" w:type="pct"/>
          </w:tcPr>
          <w:p w14:paraId="43534E43" w14:textId="47AED122" w:rsidR="00121188" w:rsidRPr="00107940" w:rsidRDefault="00F400BE" w:rsidP="009D0F6D">
            <w:pPr>
              <w:rPr>
                <w:rFonts w:ascii="Manrope" w:hAnsi="Manrope" w:cs="Calibri"/>
                <w:sz w:val="20"/>
                <w:szCs w:val="20"/>
              </w:rPr>
            </w:pPr>
            <w:r>
              <w:rPr>
                <w:rFonts w:ascii="Manrope" w:hAnsi="Manrope" w:cs="Calibri"/>
                <w:sz w:val="20"/>
                <w:szCs w:val="20"/>
              </w:rPr>
              <w:t xml:space="preserve">Provisional </w:t>
            </w:r>
            <w:r w:rsidR="00121188" w:rsidRPr="00107940">
              <w:rPr>
                <w:rFonts w:ascii="Manrope" w:hAnsi="Manrope" w:cs="Calibri"/>
                <w:sz w:val="20"/>
                <w:szCs w:val="20"/>
              </w:rPr>
              <w:t>Contract Award</w:t>
            </w:r>
            <w:r w:rsidR="00C278F8" w:rsidRPr="00107940">
              <w:rPr>
                <w:rFonts w:ascii="Manrope" w:hAnsi="Manrope" w:cs="Calibri"/>
                <w:sz w:val="20"/>
                <w:szCs w:val="20"/>
              </w:rPr>
              <w:t xml:space="preserve"> </w:t>
            </w:r>
          </w:p>
        </w:tc>
        <w:tc>
          <w:tcPr>
            <w:tcW w:w="2432" w:type="pct"/>
          </w:tcPr>
          <w:p w14:paraId="6DEE3D40" w14:textId="0E070706" w:rsidR="00121188" w:rsidRPr="00107940" w:rsidRDefault="007246BD" w:rsidP="009D0F6D">
            <w:pPr>
              <w:jc w:val="center"/>
              <w:rPr>
                <w:rFonts w:ascii="Manrope" w:hAnsi="Manrope" w:cs="Calibri"/>
                <w:sz w:val="20"/>
                <w:szCs w:val="20"/>
              </w:rPr>
            </w:pPr>
            <w:r>
              <w:rPr>
                <w:rFonts w:ascii="Manrope" w:hAnsi="Manrope" w:cs="Calibri"/>
                <w:sz w:val="20"/>
                <w:szCs w:val="20"/>
              </w:rPr>
              <w:t>October 2024</w:t>
            </w:r>
          </w:p>
        </w:tc>
      </w:tr>
      <w:tr w:rsidR="00121188" w:rsidRPr="00232B6A" w14:paraId="6403386C" w14:textId="77777777" w:rsidTr="00121188">
        <w:tc>
          <w:tcPr>
            <w:tcW w:w="2568" w:type="pct"/>
          </w:tcPr>
          <w:p w14:paraId="7E6D2694" w14:textId="291A0A24" w:rsidR="00121188" w:rsidRPr="00107940" w:rsidRDefault="00121188" w:rsidP="009D0F6D">
            <w:pPr>
              <w:rPr>
                <w:rFonts w:ascii="Manrope" w:hAnsi="Manrope" w:cs="Calibri"/>
                <w:sz w:val="20"/>
                <w:szCs w:val="20"/>
              </w:rPr>
            </w:pPr>
            <w:r w:rsidRPr="00107940">
              <w:rPr>
                <w:rFonts w:ascii="Manrope" w:hAnsi="Manrope" w:cs="Calibri"/>
                <w:sz w:val="20"/>
                <w:szCs w:val="20"/>
              </w:rPr>
              <w:t>Contract Start &amp; Mobilisation</w:t>
            </w:r>
            <w:r w:rsidR="00C278F8" w:rsidRPr="00107940">
              <w:rPr>
                <w:rFonts w:ascii="Manrope" w:hAnsi="Manrope" w:cs="Calibri"/>
                <w:sz w:val="20"/>
                <w:szCs w:val="20"/>
              </w:rPr>
              <w:t xml:space="preserve"> </w:t>
            </w:r>
          </w:p>
        </w:tc>
        <w:tc>
          <w:tcPr>
            <w:tcW w:w="2432" w:type="pct"/>
          </w:tcPr>
          <w:p w14:paraId="3C6E06AF" w14:textId="599B182E" w:rsidR="00121188" w:rsidRPr="00107940" w:rsidRDefault="007246BD" w:rsidP="009D0F6D">
            <w:pPr>
              <w:jc w:val="center"/>
              <w:rPr>
                <w:rFonts w:ascii="Manrope" w:hAnsi="Manrope" w:cs="Calibri"/>
                <w:sz w:val="20"/>
                <w:szCs w:val="20"/>
              </w:rPr>
            </w:pPr>
            <w:r>
              <w:rPr>
                <w:rFonts w:ascii="Manrope" w:hAnsi="Manrope" w:cs="Calibri"/>
                <w:sz w:val="20"/>
                <w:szCs w:val="20"/>
              </w:rPr>
              <w:t>Jan 2025</w:t>
            </w:r>
          </w:p>
        </w:tc>
      </w:tr>
    </w:tbl>
    <w:p w14:paraId="6A9860B2" w14:textId="77777777" w:rsidR="00121188" w:rsidRPr="00232B6A" w:rsidRDefault="00121188" w:rsidP="00121188">
      <w:pPr>
        <w:rPr>
          <w:rFonts w:ascii="Manrope" w:hAnsi="Manrope" w:cs="Calibri"/>
          <w:sz w:val="22"/>
          <w:szCs w:val="22"/>
        </w:rPr>
      </w:pPr>
    </w:p>
    <w:p w14:paraId="6F16BE04" w14:textId="01409364" w:rsidR="00121188" w:rsidRPr="00823A65" w:rsidRDefault="00121188" w:rsidP="00DF662A">
      <w:pPr>
        <w:pStyle w:val="Heading1"/>
        <w:numPr>
          <w:ilvl w:val="0"/>
          <w:numId w:val="7"/>
        </w:numPr>
        <w:jc w:val="both"/>
        <w:rPr>
          <w:rFonts w:ascii="Manrope" w:hAnsi="Manrope"/>
          <w:b w:val="0"/>
          <w:bCs w:val="0"/>
          <w:sz w:val="24"/>
          <w:szCs w:val="24"/>
        </w:rPr>
      </w:pPr>
      <w:bookmarkStart w:id="7" w:name="_Toc103691143"/>
      <w:r>
        <w:rPr>
          <w:rFonts w:ascii="Manrope" w:hAnsi="Manrope"/>
          <w:b w:val="0"/>
          <w:bCs w:val="0"/>
          <w:sz w:val="24"/>
          <w:szCs w:val="24"/>
        </w:rPr>
        <w:t>Tender Evaluation</w:t>
      </w:r>
      <w:r w:rsidR="005738B1">
        <w:rPr>
          <w:rFonts w:ascii="Manrope" w:hAnsi="Manrope"/>
          <w:b w:val="0"/>
          <w:bCs w:val="0"/>
          <w:sz w:val="24"/>
          <w:szCs w:val="24"/>
        </w:rPr>
        <w:t xml:space="preserve"> &amp; Selection</w:t>
      </w:r>
      <w:bookmarkEnd w:id="7"/>
    </w:p>
    <w:p w14:paraId="20370517" w14:textId="77777777" w:rsidR="00121188" w:rsidRDefault="00121188" w:rsidP="00DF662A">
      <w:pPr>
        <w:jc w:val="both"/>
        <w:rPr>
          <w:rFonts w:ascii="Manrope" w:hAnsi="Manrope" w:cs="Calibri"/>
          <w:sz w:val="22"/>
          <w:szCs w:val="22"/>
        </w:rPr>
      </w:pPr>
    </w:p>
    <w:p w14:paraId="6E5BA0F0" w14:textId="44A1251D" w:rsidR="005738B1" w:rsidRPr="00121188" w:rsidRDefault="005738B1" w:rsidP="00DF662A">
      <w:pPr>
        <w:jc w:val="both"/>
        <w:rPr>
          <w:rFonts w:ascii="Manrope" w:hAnsi="Manrope"/>
          <w:sz w:val="22"/>
          <w:szCs w:val="22"/>
        </w:rPr>
      </w:pPr>
      <w:r>
        <w:rPr>
          <w:rFonts w:ascii="Manrope" w:hAnsi="Manrope"/>
          <w:sz w:val="22"/>
          <w:szCs w:val="22"/>
        </w:rPr>
        <w:t>6.1</w:t>
      </w:r>
      <w:r>
        <w:rPr>
          <w:rFonts w:ascii="Manrope" w:hAnsi="Manrope"/>
          <w:sz w:val="22"/>
          <w:szCs w:val="22"/>
        </w:rPr>
        <w:tab/>
      </w:r>
      <w:r w:rsidR="002407F6">
        <w:rPr>
          <w:rFonts w:ascii="Manrope" w:hAnsi="Manrope"/>
          <w:sz w:val="22"/>
          <w:szCs w:val="22"/>
        </w:rPr>
        <w:t>Procurement Assessment Panel</w:t>
      </w:r>
    </w:p>
    <w:p w14:paraId="7A88D9C1" w14:textId="77777777" w:rsidR="00121188" w:rsidRDefault="00121188" w:rsidP="00DF662A">
      <w:pPr>
        <w:jc w:val="both"/>
        <w:rPr>
          <w:rFonts w:ascii="Manrope" w:hAnsi="Manrope" w:cs="Calibri"/>
          <w:sz w:val="22"/>
          <w:szCs w:val="22"/>
        </w:rPr>
      </w:pPr>
    </w:p>
    <w:p w14:paraId="230FE847" w14:textId="3F820131" w:rsidR="002407F6" w:rsidRPr="002407F6" w:rsidRDefault="002407F6" w:rsidP="00DF662A">
      <w:pPr>
        <w:jc w:val="both"/>
        <w:rPr>
          <w:rFonts w:ascii="Manrope" w:hAnsi="Manrope" w:cs="Calibri"/>
          <w:sz w:val="22"/>
          <w:szCs w:val="22"/>
        </w:rPr>
      </w:pPr>
      <w:r>
        <w:rPr>
          <w:rFonts w:ascii="Manrope" w:hAnsi="Manrope" w:cs="Calibri"/>
          <w:sz w:val="22"/>
          <w:szCs w:val="22"/>
        </w:rPr>
        <w:t xml:space="preserve">The procurement assessment panel for this tender exercise will consist of </w:t>
      </w:r>
      <w:r w:rsidR="00DE2189">
        <w:rPr>
          <w:rFonts w:ascii="Manrope" w:hAnsi="Manrope" w:cs="Calibri"/>
          <w:sz w:val="22"/>
          <w:szCs w:val="22"/>
        </w:rPr>
        <w:t>MTC</w:t>
      </w:r>
      <w:r w:rsidR="00DF662A">
        <w:rPr>
          <w:rFonts w:ascii="Manrope" w:hAnsi="Manrope" w:cs="Calibri"/>
          <w:sz w:val="22"/>
          <w:szCs w:val="22"/>
        </w:rPr>
        <w:t xml:space="preserve"> </w:t>
      </w:r>
      <w:r w:rsidR="005E5437">
        <w:rPr>
          <w:rFonts w:ascii="Manrope" w:hAnsi="Manrope" w:cs="Calibri"/>
          <w:sz w:val="22"/>
          <w:szCs w:val="22"/>
        </w:rPr>
        <w:t>team members</w:t>
      </w:r>
      <w:r w:rsidR="00F400BE">
        <w:rPr>
          <w:rFonts w:ascii="Manrope" w:hAnsi="Manrope" w:cs="Calibri"/>
          <w:sz w:val="22"/>
          <w:szCs w:val="22"/>
        </w:rPr>
        <w:t>, councillors, and nominated consultants from the project team.</w:t>
      </w:r>
    </w:p>
    <w:p w14:paraId="11976F2D" w14:textId="77777777" w:rsidR="00DB17BE" w:rsidRDefault="00DB17BE" w:rsidP="00DF662A">
      <w:pPr>
        <w:jc w:val="both"/>
        <w:rPr>
          <w:rFonts w:ascii="Manrope" w:hAnsi="Manrope" w:cs="Calibri"/>
          <w:sz w:val="22"/>
          <w:szCs w:val="22"/>
        </w:rPr>
      </w:pPr>
    </w:p>
    <w:p w14:paraId="5AD9AE2C" w14:textId="24F1B9C7" w:rsidR="00DB17BE" w:rsidRPr="00121188" w:rsidRDefault="00DB17BE" w:rsidP="00DF662A">
      <w:pPr>
        <w:jc w:val="both"/>
        <w:rPr>
          <w:rFonts w:ascii="Manrope" w:hAnsi="Manrope"/>
          <w:sz w:val="22"/>
          <w:szCs w:val="22"/>
        </w:rPr>
      </w:pPr>
      <w:r>
        <w:rPr>
          <w:rFonts w:ascii="Manrope" w:hAnsi="Manrope"/>
          <w:sz w:val="22"/>
          <w:szCs w:val="22"/>
        </w:rPr>
        <w:t>6.2</w:t>
      </w:r>
      <w:r>
        <w:rPr>
          <w:rFonts w:ascii="Manrope" w:hAnsi="Manrope"/>
          <w:sz w:val="22"/>
          <w:szCs w:val="22"/>
        </w:rPr>
        <w:tab/>
        <w:t>Written Tender Evaluation</w:t>
      </w:r>
    </w:p>
    <w:p w14:paraId="6BFBADAA" w14:textId="77777777" w:rsidR="00DB17BE" w:rsidRDefault="00DB17BE" w:rsidP="00DF662A">
      <w:pPr>
        <w:jc w:val="both"/>
        <w:rPr>
          <w:rFonts w:ascii="Manrope" w:hAnsi="Manrope" w:cs="Calibri"/>
          <w:sz w:val="22"/>
          <w:szCs w:val="22"/>
        </w:rPr>
      </w:pPr>
    </w:p>
    <w:p w14:paraId="0A1FA754" w14:textId="4C938249" w:rsidR="00DB17BE" w:rsidRDefault="00DB17BE" w:rsidP="00DF662A">
      <w:pPr>
        <w:jc w:val="both"/>
        <w:rPr>
          <w:rFonts w:ascii="Manrope" w:hAnsi="Manrope" w:cs="Calibri"/>
          <w:sz w:val="22"/>
          <w:szCs w:val="22"/>
        </w:rPr>
      </w:pPr>
      <w:r w:rsidRPr="00DB17BE">
        <w:rPr>
          <w:rFonts w:ascii="Manrope" w:hAnsi="Manrope" w:cs="Calibri"/>
          <w:sz w:val="22"/>
          <w:szCs w:val="22"/>
        </w:rPr>
        <w:t xml:space="preserve">The evaluation of this tender will be based on the Most Economically Advantageous Tender (MEAT) with </w:t>
      </w:r>
      <w:r w:rsidR="00DF662A">
        <w:rPr>
          <w:rFonts w:ascii="Manrope" w:hAnsi="Manrope" w:cs="Calibri"/>
          <w:sz w:val="22"/>
          <w:szCs w:val="22"/>
        </w:rPr>
        <w:t>the tender weighted as follows:</w:t>
      </w:r>
    </w:p>
    <w:p w14:paraId="51FA18F7" w14:textId="029C8B88" w:rsidR="00DF662A" w:rsidRDefault="00DF662A" w:rsidP="00DF662A">
      <w:pPr>
        <w:jc w:val="both"/>
        <w:rPr>
          <w:rFonts w:ascii="Manrope" w:hAnsi="Manrope" w:cs="Calibri"/>
          <w:sz w:val="22"/>
          <w:szCs w:val="22"/>
        </w:rPr>
      </w:pPr>
    </w:p>
    <w:p w14:paraId="4AA1A50A" w14:textId="15404240" w:rsidR="00DF662A" w:rsidRPr="00F400BE" w:rsidRDefault="00DF662A" w:rsidP="00DF662A">
      <w:pPr>
        <w:pStyle w:val="ListParagraph"/>
        <w:numPr>
          <w:ilvl w:val="0"/>
          <w:numId w:val="29"/>
        </w:numPr>
        <w:jc w:val="both"/>
        <w:rPr>
          <w:rFonts w:ascii="Manrope" w:hAnsi="Manrope" w:cs="Calibri"/>
          <w:sz w:val="22"/>
          <w:szCs w:val="22"/>
          <w:highlight w:val="yellow"/>
        </w:rPr>
      </w:pPr>
      <w:r w:rsidRPr="00F400BE">
        <w:rPr>
          <w:rFonts w:ascii="Manrope" w:hAnsi="Manrope" w:cs="Calibri"/>
          <w:sz w:val="22"/>
          <w:szCs w:val="22"/>
          <w:highlight w:val="yellow"/>
        </w:rPr>
        <w:t>Quality Response – will have an overall weighting of 60%</w:t>
      </w:r>
    </w:p>
    <w:p w14:paraId="5D3A513D" w14:textId="135D47BD" w:rsidR="00DF662A" w:rsidRPr="00F400BE" w:rsidRDefault="00DF662A" w:rsidP="00DF662A">
      <w:pPr>
        <w:pStyle w:val="ListParagraph"/>
        <w:numPr>
          <w:ilvl w:val="0"/>
          <w:numId w:val="29"/>
        </w:numPr>
        <w:jc w:val="both"/>
        <w:rPr>
          <w:rFonts w:ascii="Manrope" w:hAnsi="Manrope" w:cs="Calibri"/>
          <w:sz w:val="22"/>
          <w:szCs w:val="22"/>
          <w:highlight w:val="yellow"/>
        </w:rPr>
      </w:pPr>
      <w:r w:rsidRPr="00F400BE">
        <w:rPr>
          <w:rFonts w:ascii="Manrope" w:hAnsi="Manrope" w:cs="Calibri"/>
          <w:sz w:val="22"/>
          <w:szCs w:val="22"/>
          <w:highlight w:val="yellow"/>
        </w:rPr>
        <w:t>Cost Response – will have an overall weighting of 40%</w:t>
      </w:r>
    </w:p>
    <w:p w14:paraId="6B132EC5" w14:textId="59F62092" w:rsidR="00302B47" w:rsidRDefault="00302B47" w:rsidP="00DF662A">
      <w:pPr>
        <w:jc w:val="both"/>
        <w:rPr>
          <w:rFonts w:ascii="Manrope" w:hAnsi="Manrope" w:cs="Calibri"/>
          <w:sz w:val="22"/>
          <w:szCs w:val="22"/>
        </w:rPr>
      </w:pPr>
    </w:p>
    <w:p w14:paraId="71E91E35" w14:textId="1738C33A" w:rsidR="0086296E" w:rsidRDefault="0086296E" w:rsidP="00DF662A">
      <w:pPr>
        <w:jc w:val="both"/>
        <w:rPr>
          <w:rFonts w:ascii="Manrope" w:hAnsi="Manrope"/>
          <w:sz w:val="22"/>
          <w:szCs w:val="22"/>
        </w:rPr>
      </w:pPr>
    </w:p>
    <w:p w14:paraId="43914A21" w14:textId="6177A185" w:rsidR="0086296E" w:rsidRDefault="0086296E" w:rsidP="00DF662A">
      <w:pPr>
        <w:jc w:val="both"/>
        <w:rPr>
          <w:rFonts w:ascii="Manrope" w:hAnsi="Manrope"/>
          <w:sz w:val="22"/>
          <w:szCs w:val="22"/>
        </w:rPr>
      </w:pPr>
      <w:r>
        <w:rPr>
          <w:rFonts w:ascii="Manrope" w:hAnsi="Manrope"/>
          <w:sz w:val="22"/>
          <w:szCs w:val="22"/>
        </w:rPr>
        <w:t>6.</w:t>
      </w:r>
      <w:r w:rsidR="00DF662A">
        <w:rPr>
          <w:rFonts w:ascii="Manrope" w:hAnsi="Manrope"/>
          <w:sz w:val="22"/>
          <w:szCs w:val="22"/>
        </w:rPr>
        <w:t>3</w:t>
      </w:r>
      <w:r>
        <w:rPr>
          <w:rFonts w:ascii="Manrope" w:hAnsi="Manrope"/>
          <w:sz w:val="22"/>
          <w:szCs w:val="22"/>
        </w:rPr>
        <w:tab/>
        <w:t>Quality Assessment Overview</w:t>
      </w:r>
    </w:p>
    <w:p w14:paraId="37D5AC08" w14:textId="77777777" w:rsidR="0086296E" w:rsidRDefault="0086296E" w:rsidP="00DF662A">
      <w:pPr>
        <w:jc w:val="both"/>
        <w:rPr>
          <w:rFonts w:ascii="Manrope" w:hAnsi="Manrope"/>
          <w:sz w:val="22"/>
          <w:szCs w:val="22"/>
        </w:rPr>
      </w:pPr>
    </w:p>
    <w:p w14:paraId="52F38B5C" w14:textId="076091DC" w:rsidR="0086296E" w:rsidRDefault="0086296E" w:rsidP="00DF662A">
      <w:pPr>
        <w:jc w:val="both"/>
        <w:rPr>
          <w:rFonts w:ascii="Manrope" w:hAnsi="Manrope"/>
          <w:sz w:val="22"/>
          <w:szCs w:val="22"/>
        </w:rPr>
      </w:pPr>
      <w:r w:rsidRPr="0086296E">
        <w:rPr>
          <w:rFonts w:ascii="Manrope" w:hAnsi="Manrope"/>
          <w:sz w:val="22"/>
          <w:szCs w:val="22"/>
        </w:rPr>
        <w:t xml:space="preserve">All Bidders are required to submit a completed Quality Response Template </w:t>
      </w:r>
      <w:r w:rsidR="0090242A">
        <w:rPr>
          <w:rFonts w:ascii="Manrope" w:hAnsi="Manrope"/>
          <w:sz w:val="22"/>
          <w:szCs w:val="22"/>
        </w:rPr>
        <w:t>and to answer questions associated with each lot they have expressed an interest in</w:t>
      </w:r>
      <w:r w:rsidRPr="0086296E">
        <w:rPr>
          <w:rFonts w:ascii="Manrope" w:hAnsi="Manrope"/>
          <w:sz w:val="22"/>
          <w:szCs w:val="22"/>
        </w:rPr>
        <w:t xml:space="preserve">.  The Quality Response document includes a range of set questions.  </w:t>
      </w:r>
      <w:r w:rsidR="0090242A">
        <w:rPr>
          <w:rFonts w:ascii="Manrope" w:hAnsi="Manrope"/>
          <w:sz w:val="22"/>
          <w:szCs w:val="22"/>
        </w:rPr>
        <w:t>Unless specifically instructed to do otherwise, b</w:t>
      </w:r>
      <w:r w:rsidRPr="0086296E">
        <w:rPr>
          <w:rFonts w:ascii="Manrope" w:hAnsi="Manrope"/>
          <w:sz w:val="22"/>
          <w:szCs w:val="22"/>
        </w:rPr>
        <w:t xml:space="preserve">idders should write their responses directly into the document provided and </w:t>
      </w:r>
      <w:r w:rsidRPr="00D30084">
        <w:rPr>
          <w:rFonts w:ascii="Manrope" w:hAnsi="Manrope"/>
          <w:b/>
          <w:bCs/>
          <w:sz w:val="22"/>
          <w:szCs w:val="22"/>
          <w:u w:val="single"/>
        </w:rPr>
        <w:t>NOT</w:t>
      </w:r>
      <w:r w:rsidRPr="0086296E">
        <w:rPr>
          <w:rFonts w:ascii="Manrope" w:hAnsi="Manrope"/>
          <w:sz w:val="22"/>
          <w:szCs w:val="22"/>
        </w:rPr>
        <w:t xml:space="preserve"> in any other format, ensuring that the document is submitted in either MS Word or PDF format.  Further instructions for completion are included within the Quality Response document.</w:t>
      </w:r>
    </w:p>
    <w:p w14:paraId="5E2D34EF" w14:textId="0754AFDC" w:rsidR="00D30084" w:rsidRDefault="00D30084" w:rsidP="00DF662A">
      <w:pPr>
        <w:jc w:val="both"/>
        <w:rPr>
          <w:rFonts w:ascii="Manrope" w:hAnsi="Manrope"/>
          <w:sz w:val="22"/>
          <w:szCs w:val="22"/>
        </w:rPr>
      </w:pPr>
    </w:p>
    <w:p w14:paraId="1B3B4FEB" w14:textId="4C89D4CA" w:rsidR="00D30084" w:rsidRDefault="00D30084" w:rsidP="00DF662A">
      <w:pPr>
        <w:jc w:val="both"/>
        <w:rPr>
          <w:rFonts w:ascii="Manrope" w:hAnsi="Manrope"/>
          <w:sz w:val="22"/>
          <w:szCs w:val="22"/>
        </w:rPr>
      </w:pPr>
      <w:r>
        <w:rPr>
          <w:rFonts w:ascii="Manrope" w:hAnsi="Manrope"/>
          <w:sz w:val="22"/>
          <w:szCs w:val="22"/>
        </w:rPr>
        <w:t>6.</w:t>
      </w:r>
      <w:r w:rsidR="00DF662A">
        <w:rPr>
          <w:rFonts w:ascii="Manrope" w:hAnsi="Manrope"/>
          <w:sz w:val="22"/>
          <w:szCs w:val="22"/>
        </w:rPr>
        <w:t>4</w:t>
      </w:r>
      <w:r>
        <w:rPr>
          <w:rFonts w:ascii="Manrope" w:hAnsi="Manrope"/>
          <w:sz w:val="22"/>
          <w:szCs w:val="22"/>
        </w:rPr>
        <w:tab/>
        <w:t xml:space="preserve">Quality </w:t>
      </w:r>
      <w:r w:rsidR="00EC3A7E">
        <w:rPr>
          <w:rFonts w:ascii="Manrope" w:hAnsi="Manrope"/>
          <w:sz w:val="22"/>
          <w:szCs w:val="22"/>
        </w:rPr>
        <w:t>Question Overview</w:t>
      </w:r>
    </w:p>
    <w:p w14:paraId="38E8D692" w14:textId="577C60FA" w:rsidR="00D30084" w:rsidRDefault="00D30084" w:rsidP="00DF662A">
      <w:pPr>
        <w:jc w:val="both"/>
        <w:rPr>
          <w:rFonts w:ascii="Manrope" w:hAnsi="Manrope"/>
          <w:sz w:val="22"/>
          <w:szCs w:val="22"/>
        </w:rPr>
      </w:pPr>
    </w:p>
    <w:p w14:paraId="6796A300" w14:textId="1D0D26C2" w:rsidR="005E5437" w:rsidRDefault="00D30084" w:rsidP="00DF662A">
      <w:pPr>
        <w:jc w:val="both"/>
        <w:rPr>
          <w:rFonts w:ascii="Manrope" w:hAnsi="Manrope"/>
          <w:sz w:val="22"/>
          <w:szCs w:val="22"/>
        </w:rPr>
      </w:pPr>
      <w:r>
        <w:rPr>
          <w:rFonts w:ascii="Manrope" w:hAnsi="Manrope"/>
          <w:sz w:val="22"/>
          <w:szCs w:val="22"/>
        </w:rPr>
        <w:t>Bidders</w:t>
      </w:r>
      <w:r w:rsidR="00EC3A7E">
        <w:rPr>
          <w:rFonts w:ascii="Manrope" w:hAnsi="Manrope"/>
          <w:sz w:val="22"/>
          <w:szCs w:val="22"/>
        </w:rPr>
        <w:t xml:space="preserve"> are required to answer all questions contained within the Quality Response document.  Each question carries its own individual weigh</w:t>
      </w:r>
      <w:r w:rsidR="000A6933">
        <w:rPr>
          <w:rFonts w:ascii="Manrope" w:hAnsi="Manrope"/>
          <w:sz w:val="22"/>
          <w:szCs w:val="22"/>
        </w:rPr>
        <w:t>ting as set out in the table below.</w:t>
      </w:r>
    </w:p>
    <w:p w14:paraId="474A1125" w14:textId="7F809F8A" w:rsidR="00DF662A" w:rsidRDefault="00DF662A" w:rsidP="00D30084">
      <w:pPr>
        <w:rPr>
          <w:rFonts w:ascii="Manrope" w:hAnsi="Manrope"/>
          <w:sz w:val="22"/>
          <w:szCs w:val="22"/>
        </w:rPr>
      </w:pPr>
    </w:p>
    <w:tbl>
      <w:tblPr>
        <w:tblW w:w="5000" w:type="pct"/>
        <w:jc w:val="center"/>
        <w:tblLook w:val="04A0" w:firstRow="1" w:lastRow="0" w:firstColumn="1" w:lastColumn="0" w:noHBand="0" w:noVBand="1"/>
      </w:tblPr>
      <w:tblGrid>
        <w:gridCol w:w="1838"/>
        <w:gridCol w:w="5386"/>
        <w:gridCol w:w="1795"/>
      </w:tblGrid>
      <w:tr w:rsidR="00DF662A" w14:paraId="5A86E1F2" w14:textId="77777777" w:rsidTr="00DF662A">
        <w:trPr>
          <w:trHeight w:val="720"/>
          <w:jc w:val="center"/>
        </w:trPr>
        <w:tc>
          <w:tcPr>
            <w:tcW w:w="1019" w:type="pct"/>
            <w:tcBorders>
              <w:top w:val="single" w:sz="4" w:space="0" w:color="auto"/>
              <w:left w:val="single" w:sz="4" w:space="0" w:color="auto"/>
              <w:bottom w:val="single" w:sz="4" w:space="0" w:color="auto"/>
              <w:right w:val="single" w:sz="4" w:space="0" w:color="auto"/>
            </w:tcBorders>
            <w:shd w:val="clear" w:color="000000" w:fill="D9E2F3"/>
            <w:vAlign w:val="center"/>
            <w:hideMark/>
          </w:tcPr>
          <w:p w14:paraId="532DE9C4" w14:textId="77777777" w:rsidR="00DF662A" w:rsidRPr="002824C7" w:rsidRDefault="00DF662A">
            <w:pPr>
              <w:jc w:val="center"/>
              <w:rPr>
                <w:rFonts w:ascii="Manrope" w:hAnsi="Manrope" w:cs="Calibri"/>
                <w:b/>
                <w:bCs/>
                <w:color w:val="000000"/>
                <w:sz w:val="20"/>
                <w:szCs w:val="20"/>
              </w:rPr>
            </w:pPr>
            <w:r w:rsidRPr="002824C7">
              <w:rPr>
                <w:rFonts w:ascii="Manrope" w:hAnsi="Manrope" w:cs="Calibri"/>
                <w:b/>
                <w:bCs/>
                <w:color w:val="000000"/>
                <w:sz w:val="20"/>
                <w:szCs w:val="20"/>
              </w:rPr>
              <w:t>Question No.</w:t>
            </w:r>
          </w:p>
        </w:tc>
        <w:tc>
          <w:tcPr>
            <w:tcW w:w="2986" w:type="pct"/>
            <w:tcBorders>
              <w:top w:val="single" w:sz="4" w:space="0" w:color="auto"/>
              <w:left w:val="nil"/>
              <w:bottom w:val="single" w:sz="4" w:space="0" w:color="auto"/>
              <w:right w:val="single" w:sz="4" w:space="0" w:color="auto"/>
            </w:tcBorders>
            <w:shd w:val="clear" w:color="000000" w:fill="D9E2F3"/>
            <w:vAlign w:val="center"/>
            <w:hideMark/>
          </w:tcPr>
          <w:p w14:paraId="236DD8F3" w14:textId="77777777" w:rsidR="00DF662A" w:rsidRPr="002824C7" w:rsidRDefault="00DF662A">
            <w:pPr>
              <w:jc w:val="center"/>
              <w:rPr>
                <w:rFonts w:ascii="Manrope" w:hAnsi="Manrope" w:cs="Calibri"/>
                <w:b/>
                <w:bCs/>
                <w:color w:val="000000"/>
                <w:sz w:val="20"/>
                <w:szCs w:val="20"/>
              </w:rPr>
            </w:pPr>
            <w:r w:rsidRPr="002824C7">
              <w:rPr>
                <w:rFonts w:ascii="Manrope" w:hAnsi="Manrope" w:cs="Calibri"/>
                <w:b/>
                <w:bCs/>
                <w:color w:val="000000"/>
                <w:sz w:val="20"/>
                <w:szCs w:val="20"/>
              </w:rPr>
              <w:t>Description</w:t>
            </w:r>
          </w:p>
        </w:tc>
        <w:tc>
          <w:tcPr>
            <w:tcW w:w="995" w:type="pct"/>
            <w:tcBorders>
              <w:top w:val="single" w:sz="4" w:space="0" w:color="auto"/>
              <w:left w:val="nil"/>
              <w:bottom w:val="single" w:sz="4" w:space="0" w:color="auto"/>
              <w:right w:val="single" w:sz="4" w:space="0" w:color="auto"/>
            </w:tcBorders>
            <w:shd w:val="clear" w:color="000000" w:fill="D9E2F3"/>
            <w:vAlign w:val="center"/>
            <w:hideMark/>
          </w:tcPr>
          <w:p w14:paraId="4828A676" w14:textId="77777777" w:rsidR="00DF662A" w:rsidRPr="002824C7" w:rsidRDefault="00DF662A">
            <w:pPr>
              <w:jc w:val="center"/>
              <w:rPr>
                <w:rFonts w:ascii="Manrope" w:hAnsi="Manrope" w:cs="Calibri"/>
                <w:b/>
                <w:bCs/>
                <w:color w:val="000000"/>
                <w:sz w:val="20"/>
                <w:szCs w:val="20"/>
              </w:rPr>
            </w:pPr>
            <w:r w:rsidRPr="002824C7">
              <w:rPr>
                <w:rFonts w:ascii="Manrope" w:hAnsi="Manrope" w:cs="Calibri"/>
                <w:b/>
                <w:bCs/>
                <w:color w:val="000000"/>
                <w:sz w:val="20"/>
                <w:szCs w:val="20"/>
              </w:rPr>
              <w:t>Weighting (%)</w:t>
            </w:r>
          </w:p>
        </w:tc>
      </w:tr>
      <w:tr w:rsidR="00DF662A" w14:paraId="542A9CD1" w14:textId="77777777" w:rsidTr="00DF662A">
        <w:trPr>
          <w:trHeight w:val="77"/>
          <w:jc w:val="center"/>
        </w:trPr>
        <w:tc>
          <w:tcPr>
            <w:tcW w:w="1019" w:type="pct"/>
            <w:tcBorders>
              <w:top w:val="nil"/>
              <w:left w:val="single" w:sz="4" w:space="0" w:color="auto"/>
              <w:bottom w:val="single" w:sz="4" w:space="0" w:color="auto"/>
              <w:right w:val="single" w:sz="4" w:space="0" w:color="auto"/>
            </w:tcBorders>
            <w:shd w:val="clear" w:color="auto" w:fill="auto"/>
            <w:vAlign w:val="center"/>
          </w:tcPr>
          <w:p w14:paraId="0396DC08" w14:textId="65487334" w:rsidR="00DF662A" w:rsidRPr="002824C7" w:rsidRDefault="007E088D" w:rsidP="007E088D">
            <w:pPr>
              <w:jc w:val="center"/>
              <w:rPr>
                <w:rFonts w:ascii="Manrope" w:hAnsi="Manrope" w:cs="Calibri"/>
                <w:color w:val="000000"/>
                <w:sz w:val="20"/>
                <w:szCs w:val="20"/>
              </w:rPr>
            </w:pPr>
            <w:r w:rsidRPr="002824C7">
              <w:rPr>
                <w:rFonts w:ascii="Manrope" w:hAnsi="Manrope" w:cs="Calibri"/>
                <w:color w:val="000000"/>
                <w:sz w:val="20"/>
                <w:szCs w:val="20"/>
              </w:rPr>
              <w:t>1</w:t>
            </w:r>
          </w:p>
        </w:tc>
        <w:tc>
          <w:tcPr>
            <w:tcW w:w="2986" w:type="pct"/>
            <w:tcBorders>
              <w:top w:val="nil"/>
              <w:left w:val="nil"/>
              <w:bottom w:val="single" w:sz="4" w:space="0" w:color="auto"/>
              <w:right w:val="single" w:sz="4" w:space="0" w:color="auto"/>
            </w:tcBorders>
            <w:shd w:val="clear" w:color="auto" w:fill="auto"/>
            <w:vAlign w:val="center"/>
          </w:tcPr>
          <w:p w14:paraId="4D83CD96" w14:textId="0E0448CC" w:rsidR="007E088D" w:rsidRPr="002824C7" w:rsidRDefault="007E088D">
            <w:pPr>
              <w:rPr>
                <w:rFonts w:ascii="Manrope" w:hAnsi="Manrope" w:cs="Calibri"/>
                <w:color w:val="000000"/>
                <w:sz w:val="20"/>
                <w:szCs w:val="20"/>
              </w:rPr>
            </w:pPr>
            <w:r w:rsidRPr="002824C7">
              <w:rPr>
                <w:rFonts w:ascii="Manrope" w:hAnsi="Manrope" w:cs="Calibri"/>
                <w:color w:val="000000"/>
                <w:sz w:val="20"/>
                <w:szCs w:val="20"/>
              </w:rPr>
              <w:t>Relevant Experience</w:t>
            </w:r>
          </w:p>
        </w:tc>
        <w:tc>
          <w:tcPr>
            <w:tcW w:w="995" w:type="pct"/>
            <w:tcBorders>
              <w:top w:val="nil"/>
              <w:left w:val="nil"/>
              <w:bottom w:val="single" w:sz="4" w:space="0" w:color="auto"/>
              <w:right w:val="single" w:sz="4" w:space="0" w:color="auto"/>
            </w:tcBorders>
            <w:shd w:val="clear" w:color="auto" w:fill="auto"/>
            <w:vAlign w:val="center"/>
          </w:tcPr>
          <w:p w14:paraId="5472D38D" w14:textId="5707F0FC" w:rsidR="00DF662A" w:rsidRPr="002824C7" w:rsidRDefault="0036718A">
            <w:pPr>
              <w:jc w:val="center"/>
              <w:rPr>
                <w:rFonts w:ascii="Manrope" w:hAnsi="Manrope" w:cs="Calibri"/>
                <w:color w:val="000000"/>
                <w:sz w:val="20"/>
                <w:szCs w:val="20"/>
              </w:rPr>
            </w:pPr>
            <w:r>
              <w:rPr>
                <w:rFonts w:ascii="Manrope" w:hAnsi="Manrope" w:cs="Calibri"/>
                <w:color w:val="000000"/>
                <w:sz w:val="20"/>
                <w:szCs w:val="20"/>
              </w:rPr>
              <w:t>1</w:t>
            </w:r>
            <w:r w:rsidR="007428E2">
              <w:rPr>
                <w:rFonts w:ascii="Manrope" w:hAnsi="Manrope" w:cs="Calibri"/>
                <w:color w:val="000000"/>
                <w:sz w:val="20"/>
                <w:szCs w:val="20"/>
              </w:rPr>
              <w:t>2</w:t>
            </w:r>
          </w:p>
        </w:tc>
      </w:tr>
      <w:tr w:rsidR="00DF662A" w14:paraId="7602FA4B" w14:textId="77777777" w:rsidTr="00DF662A">
        <w:trPr>
          <w:trHeight w:val="77"/>
          <w:jc w:val="center"/>
        </w:trPr>
        <w:tc>
          <w:tcPr>
            <w:tcW w:w="1019" w:type="pct"/>
            <w:tcBorders>
              <w:top w:val="nil"/>
              <w:left w:val="single" w:sz="4" w:space="0" w:color="auto"/>
              <w:bottom w:val="single" w:sz="4" w:space="0" w:color="auto"/>
              <w:right w:val="single" w:sz="4" w:space="0" w:color="auto"/>
            </w:tcBorders>
            <w:shd w:val="clear" w:color="auto" w:fill="auto"/>
            <w:vAlign w:val="center"/>
          </w:tcPr>
          <w:p w14:paraId="3C35C0B1" w14:textId="6F373944" w:rsidR="00DF662A" w:rsidRPr="002824C7" w:rsidRDefault="00346D59" w:rsidP="007E088D">
            <w:pPr>
              <w:jc w:val="center"/>
              <w:rPr>
                <w:rFonts w:ascii="Manrope" w:hAnsi="Manrope" w:cs="Calibri"/>
                <w:color w:val="000000"/>
                <w:sz w:val="20"/>
                <w:szCs w:val="20"/>
              </w:rPr>
            </w:pPr>
            <w:r>
              <w:rPr>
                <w:rFonts w:ascii="Manrope" w:hAnsi="Manrope" w:cs="Calibri"/>
                <w:color w:val="000000"/>
                <w:sz w:val="20"/>
                <w:szCs w:val="20"/>
              </w:rPr>
              <w:t>2</w:t>
            </w:r>
          </w:p>
        </w:tc>
        <w:tc>
          <w:tcPr>
            <w:tcW w:w="2986" w:type="pct"/>
            <w:tcBorders>
              <w:top w:val="nil"/>
              <w:left w:val="nil"/>
              <w:bottom w:val="single" w:sz="4" w:space="0" w:color="auto"/>
              <w:right w:val="single" w:sz="4" w:space="0" w:color="auto"/>
            </w:tcBorders>
            <w:shd w:val="clear" w:color="auto" w:fill="auto"/>
            <w:vAlign w:val="center"/>
          </w:tcPr>
          <w:p w14:paraId="752E2382" w14:textId="79AC9CA2" w:rsidR="00DF662A" w:rsidRPr="002824C7" w:rsidRDefault="00F400BE">
            <w:pPr>
              <w:rPr>
                <w:rFonts w:ascii="Manrope" w:hAnsi="Manrope" w:cs="Calibri"/>
                <w:color w:val="000000"/>
                <w:sz w:val="20"/>
                <w:szCs w:val="20"/>
              </w:rPr>
            </w:pPr>
            <w:r>
              <w:rPr>
                <w:rFonts w:ascii="Manrope" w:hAnsi="Manrope" w:cs="Calibri"/>
                <w:color w:val="000000"/>
                <w:sz w:val="20"/>
                <w:szCs w:val="20"/>
              </w:rPr>
              <w:t>Key Staff</w:t>
            </w:r>
          </w:p>
        </w:tc>
        <w:tc>
          <w:tcPr>
            <w:tcW w:w="995" w:type="pct"/>
            <w:tcBorders>
              <w:top w:val="nil"/>
              <w:left w:val="nil"/>
              <w:bottom w:val="single" w:sz="4" w:space="0" w:color="auto"/>
              <w:right w:val="single" w:sz="4" w:space="0" w:color="auto"/>
            </w:tcBorders>
            <w:shd w:val="clear" w:color="auto" w:fill="auto"/>
            <w:vAlign w:val="center"/>
          </w:tcPr>
          <w:p w14:paraId="061530EF" w14:textId="7DC319ED" w:rsidR="00DF662A" w:rsidRPr="002824C7" w:rsidRDefault="0036718A">
            <w:pPr>
              <w:jc w:val="center"/>
              <w:rPr>
                <w:rFonts w:ascii="Manrope" w:hAnsi="Manrope" w:cs="Calibri"/>
                <w:color w:val="000000"/>
                <w:sz w:val="20"/>
                <w:szCs w:val="20"/>
              </w:rPr>
            </w:pPr>
            <w:r>
              <w:rPr>
                <w:rFonts w:ascii="Manrope" w:hAnsi="Manrope" w:cs="Calibri"/>
                <w:color w:val="000000"/>
                <w:sz w:val="20"/>
                <w:szCs w:val="20"/>
              </w:rPr>
              <w:t>1</w:t>
            </w:r>
            <w:r w:rsidR="007428E2">
              <w:rPr>
                <w:rFonts w:ascii="Manrope" w:hAnsi="Manrope" w:cs="Calibri"/>
                <w:color w:val="000000"/>
                <w:sz w:val="20"/>
                <w:szCs w:val="20"/>
              </w:rPr>
              <w:t>2</w:t>
            </w:r>
          </w:p>
        </w:tc>
      </w:tr>
      <w:tr w:rsidR="00F400BE" w14:paraId="5B4F11A9" w14:textId="77777777" w:rsidTr="00DF662A">
        <w:trPr>
          <w:trHeight w:val="77"/>
          <w:jc w:val="center"/>
        </w:trPr>
        <w:tc>
          <w:tcPr>
            <w:tcW w:w="1019" w:type="pct"/>
            <w:tcBorders>
              <w:top w:val="nil"/>
              <w:left w:val="single" w:sz="4" w:space="0" w:color="auto"/>
              <w:bottom w:val="single" w:sz="4" w:space="0" w:color="auto"/>
              <w:right w:val="single" w:sz="4" w:space="0" w:color="auto"/>
            </w:tcBorders>
            <w:shd w:val="clear" w:color="auto" w:fill="auto"/>
            <w:vAlign w:val="center"/>
          </w:tcPr>
          <w:p w14:paraId="2CFCAC8C" w14:textId="40C688BE" w:rsidR="00F400BE" w:rsidRDefault="00190601" w:rsidP="007E088D">
            <w:pPr>
              <w:jc w:val="center"/>
              <w:rPr>
                <w:rFonts w:ascii="Manrope" w:hAnsi="Manrope" w:cs="Calibri"/>
                <w:color w:val="000000"/>
                <w:sz w:val="20"/>
                <w:szCs w:val="20"/>
              </w:rPr>
            </w:pPr>
            <w:r>
              <w:rPr>
                <w:rFonts w:ascii="Manrope" w:hAnsi="Manrope" w:cs="Calibri"/>
                <w:color w:val="000000"/>
                <w:sz w:val="20"/>
                <w:szCs w:val="20"/>
              </w:rPr>
              <w:t>3</w:t>
            </w:r>
          </w:p>
        </w:tc>
        <w:tc>
          <w:tcPr>
            <w:tcW w:w="2986" w:type="pct"/>
            <w:tcBorders>
              <w:top w:val="nil"/>
              <w:left w:val="nil"/>
              <w:bottom w:val="single" w:sz="4" w:space="0" w:color="auto"/>
              <w:right w:val="single" w:sz="4" w:space="0" w:color="auto"/>
            </w:tcBorders>
            <w:shd w:val="clear" w:color="auto" w:fill="auto"/>
            <w:vAlign w:val="center"/>
          </w:tcPr>
          <w:p w14:paraId="74744E86" w14:textId="135041F6" w:rsidR="00F400BE" w:rsidRPr="002824C7" w:rsidRDefault="001F6C70">
            <w:pPr>
              <w:rPr>
                <w:rFonts w:ascii="Manrope" w:hAnsi="Manrope" w:cs="Calibri"/>
                <w:color w:val="000000"/>
                <w:sz w:val="20"/>
                <w:szCs w:val="20"/>
              </w:rPr>
            </w:pPr>
            <w:r>
              <w:rPr>
                <w:rFonts w:ascii="Manrope" w:hAnsi="Manrope" w:cs="Calibri"/>
                <w:color w:val="000000"/>
                <w:sz w:val="20"/>
                <w:szCs w:val="20"/>
              </w:rPr>
              <w:t>Package Procurement</w:t>
            </w:r>
            <w:r w:rsidR="005249C1">
              <w:rPr>
                <w:rFonts w:ascii="Manrope" w:hAnsi="Manrope" w:cs="Calibri"/>
                <w:color w:val="000000"/>
                <w:sz w:val="20"/>
                <w:szCs w:val="20"/>
              </w:rPr>
              <w:t xml:space="preserve"> </w:t>
            </w:r>
          </w:p>
        </w:tc>
        <w:tc>
          <w:tcPr>
            <w:tcW w:w="995" w:type="pct"/>
            <w:tcBorders>
              <w:top w:val="nil"/>
              <w:left w:val="nil"/>
              <w:bottom w:val="single" w:sz="4" w:space="0" w:color="auto"/>
              <w:right w:val="single" w:sz="4" w:space="0" w:color="auto"/>
            </w:tcBorders>
            <w:shd w:val="clear" w:color="auto" w:fill="auto"/>
            <w:vAlign w:val="center"/>
          </w:tcPr>
          <w:p w14:paraId="2CF55873" w14:textId="3BF4F913" w:rsidR="00F400BE" w:rsidRPr="002824C7" w:rsidRDefault="0036718A">
            <w:pPr>
              <w:jc w:val="center"/>
              <w:rPr>
                <w:rFonts w:ascii="Manrope" w:hAnsi="Manrope" w:cs="Calibri"/>
                <w:color w:val="000000"/>
                <w:sz w:val="20"/>
                <w:szCs w:val="20"/>
              </w:rPr>
            </w:pPr>
            <w:r>
              <w:rPr>
                <w:rFonts w:ascii="Manrope" w:hAnsi="Manrope" w:cs="Calibri"/>
                <w:color w:val="000000"/>
                <w:sz w:val="20"/>
                <w:szCs w:val="20"/>
              </w:rPr>
              <w:t>1</w:t>
            </w:r>
            <w:r w:rsidR="007428E2">
              <w:rPr>
                <w:rFonts w:ascii="Manrope" w:hAnsi="Manrope" w:cs="Calibri"/>
                <w:color w:val="000000"/>
                <w:sz w:val="20"/>
                <w:szCs w:val="20"/>
              </w:rPr>
              <w:t>2</w:t>
            </w:r>
          </w:p>
        </w:tc>
      </w:tr>
      <w:tr w:rsidR="00F400BE" w14:paraId="5D5D6E7D" w14:textId="77777777" w:rsidTr="00DF662A">
        <w:trPr>
          <w:trHeight w:val="77"/>
          <w:jc w:val="center"/>
        </w:trPr>
        <w:tc>
          <w:tcPr>
            <w:tcW w:w="1019" w:type="pct"/>
            <w:tcBorders>
              <w:top w:val="nil"/>
              <w:left w:val="single" w:sz="4" w:space="0" w:color="auto"/>
              <w:bottom w:val="single" w:sz="4" w:space="0" w:color="auto"/>
              <w:right w:val="single" w:sz="4" w:space="0" w:color="auto"/>
            </w:tcBorders>
            <w:shd w:val="clear" w:color="auto" w:fill="auto"/>
            <w:vAlign w:val="center"/>
          </w:tcPr>
          <w:p w14:paraId="5D73CA8C" w14:textId="4004257E" w:rsidR="00F400BE" w:rsidRDefault="00190601" w:rsidP="007E088D">
            <w:pPr>
              <w:jc w:val="center"/>
              <w:rPr>
                <w:rFonts w:ascii="Manrope" w:hAnsi="Manrope" w:cs="Calibri"/>
                <w:color w:val="000000"/>
                <w:sz w:val="20"/>
                <w:szCs w:val="20"/>
              </w:rPr>
            </w:pPr>
            <w:r>
              <w:rPr>
                <w:rFonts w:ascii="Manrope" w:hAnsi="Manrope" w:cs="Calibri"/>
                <w:color w:val="000000"/>
                <w:sz w:val="20"/>
                <w:szCs w:val="20"/>
              </w:rPr>
              <w:t>4</w:t>
            </w:r>
          </w:p>
        </w:tc>
        <w:tc>
          <w:tcPr>
            <w:tcW w:w="2986" w:type="pct"/>
            <w:tcBorders>
              <w:top w:val="nil"/>
              <w:left w:val="nil"/>
              <w:bottom w:val="single" w:sz="4" w:space="0" w:color="auto"/>
              <w:right w:val="single" w:sz="4" w:space="0" w:color="auto"/>
            </w:tcBorders>
            <w:shd w:val="clear" w:color="auto" w:fill="auto"/>
            <w:vAlign w:val="center"/>
          </w:tcPr>
          <w:p w14:paraId="3E2E4C94" w14:textId="43EE1C19" w:rsidR="00F400BE" w:rsidRPr="002824C7" w:rsidRDefault="001F6C70">
            <w:pPr>
              <w:rPr>
                <w:rFonts w:ascii="Manrope" w:hAnsi="Manrope" w:cs="Calibri"/>
                <w:color w:val="000000"/>
                <w:sz w:val="20"/>
                <w:szCs w:val="20"/>
              </w:rPr>
            </w:pPr>
            <w:r>
              <w:rPr>
                <w:rFonts w:ascii="Manrope" w:hAnsi="Manrope" w:cs="Calibri"/>
                <w:color w:val="000000"/>
                <w:sz w:val="20"/>
                <w:szCs w:val="20"/>
              </w:rPr>
              <w:t>Environmental Sustainability</w:t>
            </w:r>
          </w:p>
        </w:tc>
        <w:tc>
          <w:tcPr>
            <w:tcW w:w="995" w:type="pct"/>
            <w:tcBorders>
              <w:top w:val="nil"/>
              <w:left w:val="nil"/>
              <w:bottom w:val="single" w:sz="4" w:space="0" w:color="auto"/>
              <w:right w:val="single" w:sz="4" w:space="0" w:color="auto"/>
            </w:tcBorders>
            <w:shd w:val="clear" w:color="auto" w:fill="auto"/>
            <w:vAlign w:val="center"/>
          </w:tcPr>
          <w:p w14:paraId="113C9CF0" w14:textId="1AF09E56" w:rsidR="00F400BE" w:rsidRPr="002824C7" w:rsidRDefault="00A50192">
            <w:pPr>
              <w:jc w:val="center"/>
              <w:rPr>
                <w:rFonts w:ascii="Manrope" w:hAnsi="Manrope" w:cs="Calibri"/>
                <w:color w:val="000000"/>
                <w:sz w:val="20"/>
                <w:szCs w:val="20"/>
              </w:rPr>
            </w:pPr>
            <w:r>
              <w:rPr>
                <w:rFonts w:ascii="Manrope" w:hAnsi="Manrope" w:cs="Calibri"/>
                <w:color w:val="000000"/>
                <w:sz w:val="20"/>
                <w:szCs w:val="20"/>
              </w:rPr>
              <w:t>8</w:t>
            </w:r>
          </w:p>
        </w:tc>
      </w:tr>
      <w:tr w:rsidR="001F6C70" w14:paraId="5DCA9E4F" w14:textId="77777777" w:rsidTr="00DF662A">
        <w:trPr>
          <w:trHeight w:val="77"/>
          <w:jc w:val="center"/>
        </w:trPr>
        <w:tc>
          <w:tcPr>
            <w:tcW w:w="1019" w:type="pct"/>
            <w:tcBorders>
              <w:top w:val="nil"/>
              <w:left w:val="single" w:sz="4" w:space="0" w:color="auto"/>
              <w:bottom w:val="single" w:sz="4" w:space="0" w:color="auto"/>
              <w:right w:val="single" w:sz="4" w:space="0" w:color="auto"/>
            </w:tcBorders>
            <w:shd w:val="clear" w:color="auto" w:fill="auto"/>
            <w:vAlign w:val="center"/>
          </w:tcPr>
          <w:p w14:paraId="26803668" w14:textId="1BF70C4E" w:rsidR="001F6C70" w:rsidRDefault="00190601" w:rsidP="007E088D">
            <w:pPr>
              <w:jc w:val="center"/>
              <w:rPr>
                <w:rFonts w:ascii="Manrope" w:hAnsi="Manrope" w:cs="Calibri"/>
                <w:color w:val="000000"/>
                <w:sz w:val="20"/>
                <w:szCs w:val="20"/>
              </w:rPr>
            </w:pPr>
            <w:r>
              <w:rPr>
                <w:rFonts w:ascii="Manrope" w:hAnsi="Manrope" w:cs="Calibri"/>
                <w:color w:val="000000"/>
                <w:sz w:val="20"/>
                <w:szCs w:val="20"/>
              </w:rPr>
              <w:t>5</w:t>
            </w:r>
          </w:p>
        </w:tc>
        <w:tc>
          <w:tcPr>
            <w:tcW w:w="2986" w:type="pct"/>
            <w:tcBorders>
              <w:top w:val="nil"/>
              <w:left w:val="nil"/>
              <w:bottom w:val="single" w:sz="4" w:space="0" w:color="auto"/>
              <w:right w:val="single" w:sz="4" w:space="0" w:color="auto"/>
            </w:tcBorders>
            <w:shd w:val="clear" w:color="auto" w:fill="auto"/>
            <w:vAlign w:val="center"/>
          </w:tcPr>
          <w:p w14:paraId="1FB3F32C" w14:textId="1F779640" w:rsidR="001F6C70" w:rsidRDefault="001F6C70">
            <w:pPr>
              <w:rPr>
                <w:rFonts w:ascii="Manrope" w:hAnsi="Manrope" w:cs="Calibri"/>
                <w:color w:val="000000"/>
                <w:sz w:val="20"/>
                <w:szCs w:val="20"/>
              </w:rPr>
            </w:pPr>
            <w:r>
              <w:rPr>
                <w:rFonts w:ascii="Manrope" w:hAnsi="Manrope" w:cs="Calibri"/>
                <w:color w:val="000000"/>
                <w:sz w:val="20"/>
                <w:szCs w:val="20"/>
              </w:rPr>
              <w:t>Social Value</w:t>
            </w:r>
          </w:p>
        </w:tc>
        <w:tc>
          <w:tcPr>
            <w:tcW w:w="995" w:type="pct"/>
            <w:tcBorders>
              <w:top w:val="nil"/>
              <w:left w:val="nil"/>
              <w:bottom w:val="single" w:sz="4" w:space="0" w:color="auto"/>
              <w:right w:val="single" w:sz="4" w:space="0" w:color="auto"/>
            </w:tcBorders>
            <w:shd w:val="clear" w:color="auto" w:fill="auto"/>
            <w:vAlign w:val="center"/>
          </w:tcPr>
          <w:p w14:paraId="5584AC16" w14:textId="61D2DA99" w:rsidR="001F6C70" w:rsidRDefault="00A50192">
            <w:pPr>
              <w:jc w:val="center"/>
              <w:rPr>
                <w:rFonts w:ascii="Manrope" w:hAnsi="Manrope" w:cs="Calibri"/>
                <w:color w:val="000000"/>
                <w:sz w:val="20"/>
                <w:szCs w:val="20"/>
              </w:rPr>
            </w:pPr>
            <w:r>
              <w:rPr>
                <w:rFonts w:ascii="Manrope" w:hAnsi="Manrope" w:cs="Calibri"/>
                <w:color w:val="000000"/>
                <w:sz w:val="20"/>
                <w:szCs w:val="20"/>
              </w:rPr>
              <w:t>8</w:t>
            </w:r>
          </w:p>
        </w:tc>
      </w:tr>
      <w:tr w:rsidR="00DF662A" w14:paraId="7FFBBDBB" w14:textId="77777777" w:rsidTr="00DF662A">
        <w:trPr>
          <w:trHeight w:val="77"/>
          <w:jc w:val="center"/>
        </w:trPr>
        <w:tc>
          <w:tcPr>
            <w:tcW w:w="1019" w:type="pct"/>
            <w:tcBorders>
              <w:top w:val="nil"/>
              <w:left w:val="single" w:sz="4" w:space="0" w:color="auto"/>
              <w:bottom w:val="single" w:sz="4" w:space="0" w:color="auto"/>
              <w:right w:val="single" w:sz="4" w:space="0" w:color="auto"/>
            </w:tcBorders>
            <w:shd w:val="clear" w:color="auto" w:fill="auto"/>
            <w:vAlign w:val="center"/>
          </w:tcPr>
          <w:p w14:paraId="6B48F54C" w14:textId="71191571" w:rsidR="00DF662A" w:rsidRPr="002824C7" w:rsidRDefault="00190601" w:rsidP="007E088D">
            <w:pPr>
              <w:jc w:val="center"/>
              <w:rPr>
                <w:rFonts w:ascii="Manrope" w:hAnsi="Manrope" w:cs="Calibri"/>
                <w:color w:val="000000"/>
                <w:sz w:val="20"/>
                <w:szCs w:val="20"/>
              </w:rPr>
            </w:pPr>
            <w:r>
              <w:rPr>
                <w:rFonts w:ascii="Manrope" w:hAnsi="Manrope" w:cs="Calibri"/>
                <w:color w:val="000000"/>
                <w:sz w:val="20"/>
                <w:szCs w:val="20"/>
              </w:rPr>
              <w:lastRenderedPageBreak/>
              <w:t>6</w:t>
            </w:r>
          </w:p>
        </w:tc>
        <w:tc>
          <w:tcPr>
            <w:tcW w:w="2986" w:type="pct"/>
            <w:tcBorders>
              <w:top w:val="nil"/>
              <w:left w:val="nil"/>
              <w:bottom w:val="single" w:sz="4" w:space="0" w:color="auto"/>
              <w:right w:val="single" w:sz="4" w:space="0" w:color="auto"/>
            </w:tcBorders>
            <w:shd w:val="clear" w:color="auto" w:fill="auto"/>
            <w:vAlign w:val="center"/>
          </w:tcPr>
          <w:p w14:paraId="68F74DBB" w14:textId="72A22A38" w:rsidR="00DF662A" w:rsidRPr="002824C7" w:rsidRDefault="00F400BE">
            <w:pPr>
              <w:rPr>
                <w:rFonts w:ascii="Manrope" w:hAnsi="Manrope" w:cs="Calibri"/>
                <w:color w:val="000000"/>
                <w:sz w:val="20"/>
                <w:szCs w:val="20"/>
              </w:rPr>
            </w:pPr>
            <w:r>
              <w:rPr>
                <w:rFonts w:ascii="Manrope" w:hAnsi="Manrope" w:cs="Calibri"/>
                <w:color w:val="000000"/>
                <w:sz w:val="20"/>
                <w:szCs w:val="20"/>
              </w:rPr>
              <w:t>Draft Programme</w:t>
            </w:r>
          </w:p>
        </w:tc>
        <w:tc>
          <w:tcPr>
            <w:tcW w:w="995" w:type="pct"/>
            <w:tcBorders>
              <w:top w:val="nil"/>
              <w:left w:val="nil"/>
              <w:bottom w:val="single" w:sz="4" w:space="0" w:color="auto"/>
              <w:right w:val="single" w:sz="4" w:space="0" w:color="auto"/>
            </w:tcBorders>
            <w:shd w:val="clear" w:color="auto" w:fill="auto"/>
            <w:vAlign w:val="center"/>
          </w:tcPr>
          <w:p w14:paraId="726DF924" w14:textId="6107D1C7" w:rsidR="00DF662A" w:rsidRPr="002824C7" w:rsidRDefault="00A50192">
            <w:pPr>
              <w:jc w:val="center"/>
              <w:rPr>
                <w:rFonts w:ascii="Manrope" w:hAnsi="Manrope" w:cs="Calibri"/>
                <w:color w:val="000000"/>
                <w:sz w:val="20"/>
                <w:szCs w:val="20"/>
              </w:rPr>
            </w:pPr>
            <w:r>
              <w:rPr>
                <w:rFonts w:ascii="Manrope" w:hAnsi="Manrope" w:cs="Calibri"/>
                <w:color w:val="000000"/>
                <w:sz w:val="20"/>
                <w:szCs w:val="20"/>
              </w:rPr>
              <w:t>8</w:t>
            </w:r>
          </w:p>
        </w:tc>
      </w:tr>
      <w:tr w:rsidR="00DF662A" w14:paraId="4CD18C32" w14:textId="77777777" w:rsidTr="00DF662A">
        <w:trPr>
          <w:trHeight w:val="340"/>
          <w:jc w:val="center"/>
        </w:trPr>
        <w:tc>
          <w:tcPr>
            <w:tcW w:w="4005" w:type="pct"/>
            <w:gridSpan w:val="2"/>
            <w:tcBorders>
              <w:top w:val="single" w:sz="4" w:space="0" w:color="auto"/>
              <w:left w:val="single" w:sz="4" w:space="0" w:color="auto"/>
              <w:bottom w:val="single" w:sz="4" w:space="0" w:color="auto"/>
              <w:right w:val="single" w:sz="4" w:space="0" w:color="000000"/>
            </w:tcBorders>
            <w:shd w:val="clear" w:color="000000" w:fill="D9E2F3"/>
            <w:vAlign w:val="center"/>
            <w:hideMark/>
          </w:tcPr>
          <w:p w14:paraId="3164BF24" w14:textId="77777777" w:rsidR="00DF662A" w:rsidRPr="002824C7" w:rsidRDefault="00DF662A">
            <w:pPr>
              <w:jc w:val="right"/>
              <w:rPr>
                <w:rFonts w:ascii="Manrope" w:hAnsi="Manrope" w:cs="Calibri"/>
                <w:b/>
                <w:bCs/>
                <w:color w:val="000000"/>
                <w:sz w:val="20"/>
                <w:szCs w:val="20"/>
              </w:rPr>
            </w:pPr>
            <w:r w:rsidRPr="002824C7">
              <w:rPr>
                <w:rFonts w:ascii="Manrope" w:hAnsi="Manrope" w:cs="Calibri"/>
                <w:b/>
                <w:bCs/>
                <w:color w:val="000000"/>
                <w:sz w:val="20"/>
                <w:szCs w:val="20"/>
              </w:rPr>
              <w:t>Total</w:t>
            </w:r>
          </w:p>
        </w:tc>
        <w:tc>
          <w:tcPr>
            <w:tcW w:w="995" w:type="pct"/>
            <w:tcBorders>
              <w:top w:val="nil"/>
              <w:left w:val="nil"/>
              <w:bottom w:val="single" w:sz="4" w:space="0" w:color="auto"/>
              <w:right w:val="single" w:sz="4" w:space="0" w:color="auto"/>
            </w:tcBorders>
            <w:shd w:val="clear" w:color="000000" w:fill="D9E2F3"/>
            <w:vAlign w:val="center"/>
            <w:hideMark/>
          </w:tcPr>
          <w:p w14:paraId="01058BD1" w14:textId="77777777" w:rsidR="00DF662A" w:rsidRPr="002824C7" w:rsidRDefault="00DF662A">
            <w:pPr>
              <w:jc w:val="center"/>
              <w:rPr>
                <w:rFonts w:ascii="Manrope" w:hAnsi="Manrope" w:cs="Calibri"/>
                <w:b/>
                <w:bCs/>
                <w:color w:val="000000"/>
                <w:sz w:val="20"/>
                <w:szCs w:val="20"/>
              </w:rPr>
            </w:pPr>
            <w:r w:rsidRPr="002824C7">
              <w:rPr>
                <w:rFonts w:ascii="Manrope" w:hAnsi="Manrope" w:cs="Calibri"/>
                <w:b/>
                <w:bCs/>
                <w:color w:val="000000"/>
                <w:sz w:val="20"/>
                <w:szCs w:val="20"/>
              </w:rPr>
              <w:t>60%</w:t>
            </w:r>
          </w:p>
        </w:tc>
      </w:tr>
    </w:tbl>
    <w:p w14:paraId="04756EF1" w14:textId="77777777" w:rsidR="00DF662A" w:rsidRDefault="00DF662A" w:rsidP="00D30084">
      <w:pPr>
        <w:rPr>
          <w:rFonts w:ascii="Manrope" w:hAnsi="Manrope"/>
          <w:sz w:val="22"/>
          <w:szCs w:val="22"/>
        </w:rPr>
      </w:pPr>
    </w:p>
    <w:p w14:paraId="62D7CD46" w14:textId="77777777" w:rsidR="000A6933" w:rsidRDefault="000A6933" w:rsidP="00DF662A">
      <w:pPr>
        <w:jc w:val="both"/>
        <w:rPr>
          <w:rFonts w:ascii="Manrope" w:hAnsi="Manrope"/>
          <w:sz w:val="22"/>
          <w:szCs w:val="22"/>
        </w:rPr>
      </w:pPr>
    </w:p>
    <w:p w14:paraId="4361A36A" w14:textId="4E84720A" w:rsidR="000A6933" w:rsidRDefault="00DC589E" w:rsidP="00DF662A">
      <w:pPr>
        <w:jc w:val="both"/>
        <w:rPr>
          <w:rFonts w:ascii="Manrope" w:hAnsi="Manrope"/>
          <w:sz w:val="22"/>
          <w:szCs w:val="22"/>
        </w:rPr>
      </w:pPr>
      <w:r>
        <w:rPr>
          <w:rFonts w:ascii="Manrope" w:hAnsi="Manrope"/>
          <w:sz w:val="22"/>
          <w:szCs w:val="22"/>
        </w:rPr>
        <w:t>Each question will be scored and awarded a weighted score in line with the Quality Assessment Criteria.  The total weighted score</w:t>
      </w:r>
      <w:r w:rsidR="00067609">
        <w:rPr>
          <w:rFonts w:ascii="Manrope" w:hAnsi="Manrope"/>
          <w:sz w:val="22"/>
          <w:szCs w:val="22"/>
        </w:rPr>
        <w:t xml:space="preserve"> </w:t>
      </w:r>
      <w:r w:rsidR="00DF662A">
        <w:rPr>
          <w:rFonts w:ascii="Manrope" w:hAnsi="Manrope"/>
          <w:sz w:val="22"/>
          <w:szCs w:val="22"/>
        </w:rPr>
        <w:t>will be added</w:t>
      </w:r>
      <w:r>
        <w:rPr>
          <w:rFonts w:ascii="Manrope" w:hAnsi="Manrope"/>
          <w:sz w:val="22"/>
          <w:szCs w:val="22"/>
        </w:rPr>
        <w:t xml:space="preserve"> to the Cost Assessment </w:t>
      </w:r>
      <w:r w:rsidR="00DF662A">
        <w:rPr>
          <w:rFonts w:ascii="Manrope" w:hAnsi="Manrope"/>
          <w:sz w:val="22"/>
          <w:szCs w:val="22"/>
        </w:rPr>
        <w:t>to arrive at a total tender score.</w:t>
      </w:r>
    </w:p>
    <w:p w14:paraId="6CD66E10" w14:textId="7949405D" w:rsidR="00EC3A7E" w:rsidRDefault="00EC3A7E" w:rsidP="00DF662A">
      <w:pPr>
        <w:jc w:val="both"/>
        <w:rPr>
          <w:rFonts w:ascii="Manrope" w:hAnsi="Manrope"/>
          <w:sz w:val="22"/>
          <w:szCs w:val="22"/>
        </w:rPr>
      </w:pPr>
    </w:p>
    <w:p w14:paraId="00DFDE2E" w14:textId="6437E8D8" w:rsidR="00EC3A7E" w:rsidRDefault="00EC3A7E" w:rsidP="00DF662A">
      <w:pPr>
        <w:jc w:val="both"/>
        <w:rPr>
          <w:rFonts w:ascii="Manrope" w:hAnsi="Manrope"/>
          <w:sz w:val="22"/>
          <w:szCs w:val="22"/>
        </w:rPr>
      </w:pPr>
      <w:r>
        <w:rPr>
          <w:rFonts w:ascii="Manrope" w:hAnsi="Manrope"/>
          <w:sz w:val="22"/>
          <w:szCs w:val="22"/>
        </w:rPr>
        <w:t>6.</w:t>
      </w:r>
      <w:r w:rsidR="00DF662A">
        <w:rPr>
          <w:rFonts w:ascii="Manrope" w:hAnsi="Manrope"/>
          <w:sz w:val="22"/>
          <w:szCs w:val="22"/>
        </w:rPr>
        <w:t>5</w:t>
      </w:r>
      <w:r>
        <w:rPr>
          <w:rFonts w:ascii="Manrope" w:hAnsi="Manrope"/>
          <w:sz w:val="22"/>
          <w:szCs w:val="22"/>
        </w:rPr>
        <w:tab/>
        <w:t>Quality Assessment Criteria</w:t>
      </w:r>
    </w:p>
    <w:p w14:paraId="275B4083" w14:textId="77777777" w:rsidR="00EC3A7E" w:rsidRDefault="00EC3A7E" w:rsidP="00DF662A">
      <w:pPr>
        <w:jc w:val="both"/>
        <w:rPr>
          <w:rFonts w:ascii="Manrope" w:hAnsi="Manrope"/>
          <w:sz w:val="22"/>
          <w:szCs w:val="22"/>
        </w:rPr>
      </w:pPr>
    </w:p>
    <w:p w14:paraId="3F8FEBF1" w14:textId="492DE65E" w:rsidR="00DC589E" w:rsidRDefault="00EC3A7E" w:rsidP="00DF662A">
      <w:pPr>
        <w:jc w:val="both"/>
        <w:rPr>
          <w:rFonts w:ascii="Manrope" w:hAnsi="Manrope"/>
          <w:sz w:val="22"/>
          <w:szCs w:val="22"/>
        </w:rPr>
      </w:pPr>
      <w:r>
        <w:rPr>
          <w:rFonts w:ascii="Manrope" w:hAnsi="Manrope"/>
          <w:sz w:val="22"/>
          <w:szCs w:val="22"/>
        </w:rPr>
        <w:t>Bidders’ responses to quality questions will be assessed by the procurement panel and awarded a score between 0 and 5 in line with the criteria set out in the table below</w:t>
      </w:r>
      <w:r w:rsidR="00DC589E">
        <w:rPr>
          <w:rFonts w:ascii="Manrope" w:hAnsi="Manrope"/>
          <w:sz w:val="22"/>
          <w:szCs w:val="22"/>
        </w:rPr>
        <w:t>.</w:t>
      </w:r>
    </w:p>
    <w:p w14:paraId="49B8AEAC" w14:textId="77777777" w:rsidR="00EC3A7E" w:rsidRDefault="00EC3A7E" w:rsidP="00EC3A7E">
      <w:pPr>
        <w:rPr>
          <w:rFonts w:ascii="Manrope" w:hAnsi="Manrop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454"/>
        <w:gridCol w:w="6562"/>
      </w:tblGrid>
      <w:tr w:rsidR="00EC3A7E" w:rsidRPr="002824C7" w14:paraId="082491C9" w14:textId="77777777" w:rsidTr="00302B47">
        <w:tc>
          <w:tcPr>
            <w:tcW w:w="556" w:type="pct"/>
            <w:shd w:val="clear" w:color="auto" w:fill="D9E2F3" w:themeFill="accent1" w:themeFillTint="33"/>
          </w:tcPr>
          <w:p w14:paraId="551D4355" w14:textId="77777777" w:rsidR="00DC589E" w:rsidRPr="002824C7" w:rsidRDefault="00DC589E" w:rsidP="00DC589E">
            <w:pPr>
              <w:jc w:val="center"/>
              <w:rPr>
                <w:rFonts w:ascii="Manrope" w:hAnsi="Manrope" w:cs="Calibri"/>
                <w:b/>
                <w:bCs/>
                <w:color w:val="000000"/>
                <w:sz w:val="20"/>
                <w:szCs w:val="20"/>
              </w:rPr>
            </w:pPr>
          </w:p>
          <w:p w14:paraId="4D11E502" w14:textId="7FD2CD5C" w:rsidR="00EC3A7E" w:rsidRPr="002824C7" w:rsidRDefault="00EC3A7E" w:rsidP="00DC589E">
            <w:pPr>
              <w:jc w:val="center"/>
              <w:rPr>
                <w:rFonts w:ascii="Manrope" w:hAnsi="Manrope" w:cs="Calibri"/>
                <w:b/>
                <w:bCs/>
                <w:color w:val="000000"/>
                <w:sz w:val="20"/>
                <w:szCs w:val="20"/>
              </w:rPr>
            </w:pPr>
            <w:r w:rsidRPr="002824C7">
              <w:rPr>
                <w:rFonts w:ascii="Manrope" w:hAnsi="Manrope" w:cs="Calibri"/>
                <w:b/>
                <w:bCs/>
                <w:color w:val="000000"/>
                <w:sz w:val="20"/>
                <w:szCs w:val="20"/>
              </w:rPr>
              <w:t>Score</w:t>
            </w:r>
          </w:p>
          <w:p w14:paraId="428B667A" w14:textId="77777777" w:rsidR="00EC3A7E" w:rsidRPr="002824C7" w:rsidRDefault="00EC3A7E" w:rsidP="00DC589E">
            <w:pPr>
              <w:jc w:val="center"/>
              <w:rPr>
                <w:rFonts w:ascii="Manrope" w:hAnsi="Manrope" w:cs="Calibri"/>
                <w:b/>
                <w:bCs/>
                <w:color w:val="000000"/>
                <w:sz w:val="20"/>
                <w:szCs w:val="20"/>
              </w:rPr>
            </w:pPr>
          </w:p>
        </w:tc>
        <w:tc>
          <w:tcPr>
            <w:tcW w:w="806" w:type="pct"/>
            <w:shd w:val="clear" w:color="auto" w:fill="D9E2F3" w:themeFill="accent1" w:themeFillTint="33"/>
          </w:tcPr>
          <w:p w14:paraId="2D89E21A" w14:textId="77777777" w:rsidR="00DC589E" w:rsidRPr="002824C7" w:rsidRDefault="00DC589E" w:rsidP="00DC589E">
            <w:pPr>
              <w:jc w:val="center"/>
              <w:rPr>
                <w:rFonts w:ascii="Manrope" w:hAnsi="Manrope" w:cs="Calibri"/>
                <w:b/>
                <w:bCs/>
                <w:color w:val="000000"/>
                <w:sz w:val="20"/>
                <w:szCs w:val="20"/>
              </w:rPr>
            </w:pPr>
          </w:p>
          <w:p w14:paraId="78E72D9C" w14:textId="5EACFD9A" w:rsidR="00EC3A7E" w:rsidRPr="002824C7" w:rsidRDefault="00EC3A7E" w:rsidP="00DC589E">
            <w:pPr>
              <w:jc w:val="center"/>
              <w:rPr>
                <w:rFonts w:ascii="Manrope" w:hAnsi="Manrope" w:cs="Calibri"/>
                <w:b/>
                <w:bCs/>
                <w:color w:val="000000"/>
                <w:sz w:val="20"/>
                <w:szCs w:val="20"/>
              </w:rPr>
            </w:pPr>
            <w:r w:rsidRPr="002824C7">
              <w:rPr>
                <w:rFonts w:ascii="Manrope" w:hAnsi="Manrope" w:cs="Calibri"/>
                <w:b/>
                <w:bCs/>
                <w:color w:val="000000"/>
                <w:sz w:val="20"/>
                <w:szCs w:val="20"/>
              </w:rPr>
              <w:t>Term</w:t>
            </w:r>
          </w:p>
        </w:tc>
        <w:tc>
          <w:tcPr>
            <w:tcW w:w="3638" w:type="pct"/>
            <w:shd w:val="clear" w:color="auto" w:fill="D9E2F3" w:themeFill="accent1" w:themeFillTint="33"/>
          </w:tcPr>
          <w:p w14:paraId="13200B2F" w14:textId="77777777" w:rsidR="00DC589E" w:rsidRPr="002824C7" w:rsidRDefault="00DC589E" w:rsidP="00DC589E">
            <w:pPr>
              <w:jc w:val="center"/>
              <w:rPr>
                <w:rFonts w:ascii="Manrope" w:hAnsi="Manrope" w:cs="Calibri"/>
                <w:b/>
                <w:bCs/>
                <w:color w:val="000000"/>
                <w:sz w:val="20"/>
                <w:szCs w:val="20"/>
              </w:rPr>
            </w:pPr>
          </w:p>
          <w:p w14:paraId="57CDAAF6" w14:textId="1DB3BB2A" w:rsidR="00EC3A7E" w:rsidRPr="002824C7" w:rsidRDefault="00EC3A7E" w:rsidP="00DC589E">
            <w:pPr>
              <w:jc w:val="center"/>
              <w:rPr>
                <w:rFonts w:ascii="Manrope" w:hAnsi="Manrope" w:cs="Calibri"/>
                <w:b/>
                <w:bCs/>
                <w:color w:val="000000"/>
                <w:sz w:val="20"/>
                <w:szCs w:val="20"/>
              </w:rPr>
            </w:pPr>
            <w:r w:rsidRPr="002824C7">
              <w:rPr>
                <w:rFonts w:ascii="Manrope" w:hAnsi="Manrope" w:cs="Calibri"/>
                <w:b/>
                <w:bCs/>
                <w:color w:val="000000"/>
                <w:sz w:val="20"/>
                <w:szCs w:val="20"/>
              </w:rPr>
              <w:t>Typical Characteristic</w:t>
            </w:r>
          </w:p>
        </w:tc>
      </w:tr>
      <w:tr w:rsidR="00EC3A7E" w:rsidRPr="002824C7" w14:paraId="2A1666DF" w14:textId="77777777" w:rsidTr="00D54316">
        <w:trPr>
          <w:trHeight w:val="880"/>
        </w:trPr>
        <w:tc>
          <w:tcPr>
            <w:tcW w:w="556" w:type="pct"/>
            <w:shd w:val="clear" w:color="auto" w:fill="auto"/>
          </w:tcPr>
          <w:p w14:paraId="7DF98D81"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0</w:t>
            </w:r>
          </w:p>
        </w:tc>
        <w:tc>
          <w:tcPr>
            <w:tcW w:w="806" w:type="pct"/>
            <w:shd w:val="clear" w:color="auto" w:fill="auto"/>
          </w:tcPr>
          <w:p w14:paraId="69B6849F"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Unacceptable</w:t>
            </w:r>
          </w:p>
        </w:tc>
        <w:tc>
          <w:tcPr>
            <w:tcW w:w="3638" w:type="pct"/>
            <w:shd w:val="clear" w:color="auto" w:fill="auto"/>
          </w:tcPr>
          <w:p w14:paraId="1A0AC438"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No response or extremely limited response. Response inconsistent and/or unworkable and/or does not address</w:t>
            </w:r>
            <w:r w:rsidRPr="002824C7">
              <w:rPr>
                <w:rFonts w:ascii="Manrope" w:hAnsi="Manrope" w:cstheme="minorHAnsi"/>
                <w:color w:val="FF0000"/>
                <w:sz w:val="20"/>
                <w:szCs w:val="20"/>
              </w:rPr>
              <w:t xml:space="preserve"> </w:t>
            </w:r>
            <w:r w:rsidRPr="002824C7">
              <w:rPr>
                <w:rFonts w:ascii="Manrope" w:hAnsi="Manrope" w:cstheme="minorHAnsi"/>
                <w:sz w:val="20"/>
                <w:szCs w:val="20"/>
              </w:rPr>
              <w:t>our requirements. Shows extremely limited understanding of, and/or extremely inappropriate approach to, the matter in question.</w:t>
            </w:r>
          </w:p>
        </w:tc>
      </w:tr>
      <w:tr w:rsidR="00EC3A7E" w:rsidRPr="002824C7" w14:paraId="269EB7A5" w14:textId="77777777" w:rsidTr="00D54316">
        <w:tc>
          <w:tcPr>
            <w:tcW w:w="556" w:type="pct"/>
            <w:shd w:val="clear" w:color="auto" w:fill="auto"/>
          </w:tcPr>
          <w:p w14:paraId="38753A46"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1</w:t>
            </w:r>
          </w:p>
        </w:tc>
        <w:tc>
          <w:tcPr>
            <w:tcW w:w="806" w:type="pct"/>
            <w:shd w:val="clear" w:color="auto" w:fill="auto"/>
          </w:tcPr>
          <w:p w14:paraId="0449714A"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Poor</w:t>
            </w:r>
          </w:p>
          <w:p w14:paraId="108BDFE7" w14:textId="77777777" w:rsidR="00EC3A7E" w:rsidRPr="002824C7" w:rsidRDefault="00EC3A7E" w:rsidP="00D54316">
            <w:pPr>
              <w:pStyle w:val="BodyText"/>
              <w:rPr>
                <w:rFonts w:ascii="Manrope" w:hAnsi="Manrope" w:cstheme="minorHAnsi"/>
                <w:sz w:val="20"/>
                <w:szCs w:val="20"/>
              </w:rPr>
            </w:pPr>
          </w:p>
        </w:tc>
        <w:tc>
          <w:tcPr>
            <w:tcW w:w="3638" w:type="pct"/>
            <w:shd w:val="clear" w:color="auto" w:fill="auto"/>
          </w:tcPr>
          <w:p w14:paraId="61196759"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Response is limited and is lacking in relation to a significant proportion of material elements, is unworkable and/or inconsistent and only partially meets our requirements. Shows limited understanding of, and/or inappropriate approach to, the matter in question.</w:t>
            </w:r>
          </w:p>
        </w:tc>
      </w:tr>
      <w:tr w:rsidR="00EC3A7E" w:rsidRPr="002824C7" w14:paraId="6A7F61D6" w14:textId="77777777" w:rsidTr="00D54316">
        <w:tc>
          <w:tcPr>
            <w:tcW w:w="556" w:type="pct"/>
            <w:shd w:val="clear" w:color="auto" w:fill="auto"/>
          </w:tcPr>
          <w:p w14:paraId="31F80783"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2</w:t>
            </w:r>
          </w:p>
        </w:tc>
        <w:tc>
          <w:tcPr>
            <w:tcW w:w="806" w:type="pct"/>
            <w:shd w:val="clear" w:color="auto" w:fill="auto"/>
          </w:tcPr>
          <w:p w14:paraId="13450CE0"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Satisfactory</w:t>
            </w:r>
          </w:p>
        </w:tc>
        <w:tc>
          <w:tcPr>
            <w:tcW w:w="3638" w:type="pct"/>
            <w:shd w:val="clear" w:color="auto" w:fill="auto"/>
          </w:tcPr>
          <w:p w14:paraId="5B0BB082"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Response broadly responds to our requirements at a reasonable standard. Shows reasonable understanding of, and/or acceptable approach to, the matter in question.</w:t>
            </w:r>
          </w:p>
        </w:tc>
      </w:tr>
      <w:tr w:rsidR="00EC3A7E" w:rsidRPr="002824C7" w14:paraId="7AE89645" w14:textId="77777777" w:rsidTr="00D54316">
        <w:tc>
          <w:tcPr>
            <w:tcW w:w="556" w:type="pct"/>
            <w:shd w:val="clear" w:color="auto" w:fill="auto"/>
          </w:tcPr>
          <w:p w14:paraId="33D93D30"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3</w:t>
            </w:r>
          </w:p>
        </w:tc>
        <w:tc>
          <w:tcPr>
            <w:tcW w:w="806" w:type="pct"/>
            <w:shd w:val="clear" w:color="auto" w:fill="auto"/>
          </w:tcPr>
          <w:p w14:paraId="300D2A3D"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Good</w:t>
            </w:r>
          </w:p>
        </w:tc>
        <w:tc>
          <w:tcPr>
            <w:tcW w:w="3638" w:type="pct"/>
            <w:shd w:val="clear" w:color="auto" w:fill="auto"/>
          </w:tcPr>
          <w:p w14:paraId="041A2ACC"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Response meets our requirements at a high standard and exceeds them in one or two respects. Shows very sound understanding of, and appropriate approach to, the matter in question.</w:t>
            </w:r>
          </w:p>
        </w:tc>
      </w:tr>
      <w:tr w:rsidR="00EC3A7E" w:rsidRPr="002824C7" w14:paraId="442A1243" w14:textId="77777777" w:rsidTr="00D54316">
        <w:tc>
          <w:tcPr>
            <w:tcW w:w="556" w:type="pct"/>
            <w:shd w:val="clear" w:color="auto" w:fill="auto"/>
          </w:tcPr>
          <w:p w14:paraId="47D9BDD1"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4</w:t>
            </w:r>
          </w:p>
        </w:tc>
        <w:tc>
          <w:tcPr>
            <w:tcW w:w="806" w:type="pct"/>
            <w:shd w:val="clear" w:color="auto" w:fill="auto"/>
          </w:tcPr>
          <w:p w14:paraId="0753D25F"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Very Good</w:t>
            </w:r>
          </w:p>
        </w:tc>
        <w:tc>
          <w:tcPr>
            <w:tcW w:w="3638" w:type="pct"/>
            <w:shd w:val="clear" w:color="auto" w:fill="auto"/>
          </w:tcPr>
          <w:p w14:paraId="35BA3904"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 xml:space="preserve">Response meets our requirements at a very high standard and exceeds them in </w:t>
            </w:r>
            <w:proofErr w:type="gramStart"/>
            <w:r w:rsidRPr="002824C7">
              <w:rPr>
                <w:rFonts w:ascii="Manrope" w:hAnsi="Manrope" w:cstheme="minorHAnsi"/>
                <w:sz w:val="20"/>
                <w:szCs w:val="20"/>
              </w:rPr>
              <w:t>a number of</w:t>
            </w:r>
            <w:proofErr w:type="gramEnd"/>
            <w:r w:rsidRPr="002824C7">
              <w:rPr>
                <w:rFonts w:ascii="Manrope" w:hAnsi="Manrope" w:cstheme="minorHAnsi"/>
                <w:sz w:val="20"/>
                <w:szCs w:val="20"/>
              </w:rPr>
              <w:t xml:space="preserve"> respects. Shows extremely sound understanding of, and highly appropriate approach to, the matter in question.</w:t>
            </w:r>
          </w:p>
        </w:tc>
      </w:tr>
      <w:tr w:rsidR="00EC3A7E" w:rsidRPr="002824C7" w14:paraId="571E0A71" w14:textId="77777777" w:rsidTr="00D54316">
        <w:tc>
          <w:tcPr>
            <w:tcW w:w="556" w:type="pct"/>
            <w:shd w:val="clear" w:color="auto" w:fill="auto"/>
          </w:tcPr>
          <w:p w14:paraId="1D0B7CF1"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5</w:t>
            </w:r>
          </w:p>
        </w:tc>
        <w:tc>
          <w:tcPr>
            <w:tcW w:w="806" w:type="pct"/>
            <w:shd w:val="clear" w:color="auto" w:fill="auto"/>
          </w:tcPr>
          <w:p w14:paraId="5CC4F2E7" w14:textId="77777777"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Excellent</w:t>
            </w:r>
          </w:p>
        </w:tc>
        <w:tc>
          <w:tcPr>
            <w:tcW w:w="3638" w:type="pct"/>
            <w:shd w:val="clear" w:color="auto" w:fill="auto"/>
          </w:tcPr>
          <w:p w14:paraId="0AA78175" w14:textId="79B3D1D0" w:rsidR="00EC3A7E" w:rsidRPr="002824C7" w:rsidRDefault="00EC3A7E" w:rsidP="00D54316">
            <w:pPr>
              <w:pStyle w:val="BodyText"/>
              <w:rPr>
                <w:rFonts w:ascii="Manrope" w:hAnsi="Manrope" w:cstheme="minorHAnsi"/>
                <w:sz w:val="20"/>
                <w:szCs w:val="20"/>
              </w:rPr>
            </w:pPr>
            <w:r w:rsidRPr="002824C7">
              <w:rPr>
                <w:rFonts w:ascii="Manrope" w:hAnsi="Manrope" w:cstheme="minorHAnsi"/>
                <w:sz w:val="20"/>
                <w:szCs w:val="20"/>
              </w:rPr>
              <w:t xml:space="preserve">Exemplary </w:t>
            </w:r>
            <w:proofErr w:type="gramStart"/>
            <w:r w:rsidRPr="002824C7">
              <w:rPr>
                <w:rFonts w:ascii="Manrope" w:hAnsi="Manrope" w:cstheme="minorHAnsi"/>
                <w:sz w:val="20"/>
                <w:szCs w:val="20"/>
              </w:rPr>
              <w:t>response</w:t>
            </w:r>
            <w:r w:rsidR="005034E9" w:rsidRPr="002824C7">
              <w:rPr>
                <w:rFonts w:ascii="Manrope" w:hAnsi="Manrope" w:cstheme="minorHAnsi"/>
                <w:sz w:val="20"/>
                <w:szCs w:val="20"/>
              </w:rPr>
              <w:t>;</w:t>
            </w:r>
            <w:proofErr w:type="gramEnd"/>
            <w:r w:rsidR="005034E9" w:rsidRPr="002824C7">
              <w:rPr>
                <w:rFonts w:ascii="Manrope" w:hAnsi="Manrope" w:cstheme="minorHAnsi"/>
                <w:sz w:val="20"/>
                <w:szCs w:val="20"/>
              </w:rPr>
              <w:t xml:space="preserve"> e</w:t>
            </w:r>
            <w:r w:rsidRPr="002824C7">
              <w:rPr>
                <w:rFonts w:ascii="Manrope" w:hAnsi="Manrope" w:cstheme="minorHAnsi"/>
                <w:sz w:val="20"/>
                <w:szCs w:val="20"/>
              </w:rPr>
              <w:t>xceeds expectations in all respects, and Bidder could not be expected to answer question more comprehensively or appropriately.</w:t>
            </w:r>
          </w:p>
        </w:tc>
      </w:tr>
    </w:tbl>
    <w:p w14:paraId="36837FF2" w14:textId="77777777" w:rsidR="00EC3A7E" w:rsidRDefault="00EC3A7E" w:rsidP="00EC3A7E">
      <w:pPr>
        <w:rPr>
          <w:rFonts w:ascii="Manrope" w:hAnsi="Manrope"/>
          <w:sz w:val="22"/>
          <w:szCs w:val="22"/>
        </w:rPr>
      </w:pPr>
    </w:p>
    <w:p w14:paraId="6DD03A28" w14:textId="6F64CDC2" w:rsidR="00EC3A7E" w:rsidRPr="0086296E" w:rsidRDefault="00EC3A7E" w:rsidP="00DF662A">
      <w:pPr>
        <w:jc w:val="both"/>
        <w:rPr>
          <w:rFonts w:ascii="Manrope" w:hAnsi="Manrope"/>
          <w:sz w:val="22"/>
          <w:szCs w:val="22"/>
        </w:rPr>
      </w:pPr>
      <w:r>
        <w:rPr>
          <w:rFonts w:ascii="Manrope" w:hAnsi="Manrope"/>
          <w:sz w:val="22"/>
          <w:szCs w:val="22"/>
        </w:rPr>
        <w:t>Responses to question</w:t>
      </w:r>
      <w:r w:rsidR="00F177F1">
        <w:rPr>
          <w:rFonts w:ascii="Manrope" w:hAnsi="Manrope"/>
          <w:sz w:val="22"/>
          <w:szCs w:val="22"/>
        </w:rPr>
        <w:t>s</w:t>
      </w:r>
      <w:r>
        <w:rPr>
          <w:rFonts w:ascii="Manrope" w:hAnsi="Manrope"/>
          <w:sz w:val="22"/>
          <w:szCs w:val="22"/>
        </w:rPr>
        <w:t xml:space="preserve"> within the Quality Response document must not exceed the word count advised and must not refer to any supplementary materials unless expressly requested.  </w:t>
      </w:r>
      <w:r w:rsidR="0042703A">
        <w:rPr>
          <w:rFonts w:ascii="Manrope" w:hAnsi="Manrope"/>
          <w:sz w:val="22"/>
          <w:szCs w:val="22"/>
        </w:rPr>
        <w:t xml:space="preserve">Attachments and appendices are only permitted where expressly requested.  </w:t>
      </w:r>
      <w:r>
        <w:rPr>
          <w:rFonts w:ascii="Manrope" w:hAnsi="Manrope"/>
          <w:sz w:val="22"/>
          <w:szCs w:val="22"/>
        </w:rPr>
        <w:t xml:space="preserve">Photographs and diagrams may be included where </w:t>
      </w:r>
      <w:proofErr w:type="gramStart"/>
      <w:r>
        <w:rPr>
          <w:rFonts w:ascii="Manrope" w:hAnsi="Manrope"/>
          <w:sz w:val="22"/>
          <w:szCs w:val="22"/>
        </w:rPr>
        <w:t>necessary,</w:t>
      </w:r>
      <w:proofErr w:type="gramEnd"/>
      <w:r>
        <w:rPr>
          <w:rFonts w:ascii="Manrope" w:hAnsi="Manrope"/>
          <w:sz w:val="22"/>
          <w:szCs w:val="22"/>
        </w:rPr>
        <w:t xml:space="preserve"> however </w:t>
      </w:r>
      <w:r w:rsidR="00067609">
        <w:rPr>
          <w:rFonts w:ascii="Manrope" w:hAnsi="Manrope"/>
          <w:sz w:val="22"/>
          <w:szCs w:val="22"/>
        </w:rPr>
        <w:t xml:space="preserve">these </w:t>
      </w:r>
      <w:r>
        <w:rPr>
          <w:rFonts w:ascii="Manrope" w:hAnsi="Manrope"/>
          <w:sz w:val="22"/>
          <w:szCs w:val="22"/>
        </w:rPr>
        <w:t>should not be used to artificially increase the number of words submitted in a response.</w:t>
      </w:r>
    </w:p>
    <w:p w14:paraId="0A372700" w14:textId="77777777" w:rsidR="00EC3A7E" w:rsidRPr="0086296E" w:rsidRDefault="00EC3A7E" w:rsidP="00DF662A">
      <w:pPr>
        <w:jc w:val="both"/>
        <w:rPr>
          <w:rFonts w:ascii="Manrope" w:hAnsi="Manrope"/>
          <w:sz w:val="22"/>
          <w:szCs w:val="22"/>
        </w:rPr>
      </w:pPr>
    </w:p>
    <w:p w14:paraId="6E58C9EC" w14:textId="43BA720E" w:rsidR="000A6933" w:rsidRDefault="000A6933" w:rsidP="00DF662A">
      <w:pPr>
        <w:jc w:val="both"/>
        <w:rPr>
          <w:rFonts w:ascii="Manrope" w:hAnsi="Manrope"/>
          <w:sz w:val="22"/>
          <w:szCs w:val="22"/>
        </w:rPr>
      </w:pPr>
      <w:r>
        <w:rPr>
          <w:rFonts w:ascii="Manrope" w:hAnsi="Manrope"/>
          <w:sz w:val="22"/>
          <w:szCs w:val="22"/>
        </w:rPr>
        <w:t>6.</w:t>
      </w:r>
      <w:r w:rsidR="00DF662A">
        <w:rPr>
          <w:rFonts w:ascii="Manrope" w:hAnsi="Manrope"/>
          <w:sz w:val="22"/>
          <w:szCs w:val="22"/>
        </w:rPr>
        <w:t>6</w:t>
      </w:r>
      <w:r>
        <w:rPr>
          <w:rFonts w:ascii="Manrope" w:hAnsi="Manrope"/>
          <w:sz w:val="22"/>
          <w:szCs w:val="22"/>
        </w:rPr>
        <w:tab/>
        <w:t>Minimum Quality Score</w:t>
      </w:r>
    </w:p>
    <w:p w14:paraId="5F474617" w14:textId="77777777" w:rsidR="000A6933" w:rsidRDefault="000A6933" w:rsidP="00DF662A">
      <w:pPr>
        <w:jc w:val="both"/>
        <w:rPr>
          <w:rFonts w:ascii="Manrope" w:hAnsi="Manrope"/>
          <w:sz w:val="22"/>
          <w:szCs w:val="22"/>
        </w:rPr>
      </w:pPr>
    </w:p>
    <w:p w14:paraId="430D86BF" w14:textId="01B57F10" w:rsidR="00921958" w:rsidRDefault="00DE2189" w:rsidP="00DF662A">
      <w:pPr>
        <w:jc w:val="both"/>
        <w:rPr>
          <w:rFonts w:ascii="Manrope" w:hAnsi="Manrope"/>
          <w:sz w:val="22"/>
          <w:szCs w:val="22"/>
        </w:rPr>
      </w:pPr>
      <w:r w:rsidRPr="001F6C70">
        <w:rPr>
          <w:rFonts w:ascii="Manrope" w:hAnsi="Manrope"/>
          <w:sz w:val="22"/>
          <w:szCs w:val="22"/>
          <w:highlight w:val="yellow"/>
        </w:rPr>
        <w:t>MTC</w:t>
      </w:r>
      <w:r w:rsidR="000A6933" w:rsidRPr="001F6C70">
        <w:rPr>
          <w:rFonts w:ascii="Manrope" w:hAnsi="Manrope"/>
          <w:sz w:val="22"/>
          <w:szCs w:val="22"/>
          <w:highlight w:val="yellow"/>
        </w:rPr>
        <w:t xml:space="preserve"> Reserves the right, entirely at its own discretion, to disqualify any bidder which fails to reach a minimum quality </w:t>
      </w:r>
      <w:r w:rsidR="00067609" w:rsidRPr="001F6C70">
        <w:rPr>
          <w:rFonts w:ascii="Manrope" w:hAnsi="Manrope"/>
          <w:sz w:val="22"/>
          <w:szCs w:val="22"/>
          <w:highlight w:val="yellow"/>
        </w:rPr>
        <w:t>score of 3</w:t>
      </w:r>
      <w:r w:rsidR="00DF662A" w:rsidRPr="001F6C70">
        <w:rPr>
          <w:rFonts w:ascii="Manrope" w:hAnsi="Manrope"/>
          <w:sz w:val="22"/>
          <w:szCs w:val="22"/>
          <w:highlight w:val="yellow"/>
        </w:rPr>
        <w:t>0</w:t>
      </w:r>
      <w:r w:rsidR="00067609" w:rsidRPr="001F6C70">
        <w:rPr>
          <w:rFonts w:ascii="Manrope" w:hAnsi="Manrope"/>
          <w:sz w:val="22"/>
          <w:szCs w:val="22"/>
          <w:highlight w:val="yellow"/>
        </w:rPr>
        <w:t>%.</w:t>
      </w:r>
    </w:p>
    <w:p w14:paraId="616B82A2" w14:textId="747F78BC" w:rsidR="00DC589E" w:rsidRDefault="00DC589E" w:rsidP="00DF662A">
      <w:pPr>
        <w:jc w:val="both"/>
        <w:rPr>
          <w:rFonts w:ascii="Manrope" w:hAnsi="Manrope"/>
          <w:sz w:val="22"/>
          <w:szCs w:val="22"/>
        </w:rPr>
      </w:pPr>
    </w:p>
    <w:p w14:paraId="2F224D14" w14:textId="085A0A4F" w:rsidR="00DC589E" w:rsidRDefault="00DC589E" w:rsidP="00DF662A">
      <w:pPr>
        <w:jc w:val="both"/>
        <w:rPr>
          <w:rFonts w:ascii="Manrope" w:hAnsi="Manrope"/>
          <w:sz w:val="22"/>
          <w:szCs w:val="22"/>
        </w:rPr>
      </w:pPr>
      <w:r>
        <w:rPr>
          <w:rFonts w:ascii="Manrope" w:hAnsi="Manrope"/>
          <w:sz w:val="22"/>
          <w:szCs w:val="22"/>
        </w:rPr>
        <w:t>6.</w:t>
      </w:r>
      <w:r w:rsidR="00DF662A">
        <w:rPr>
          <w:rFonts w:ascii="Manrope" w:hAnsi="Manrope"/>
          <w:sz w:val="22"/>
          <w:szCs w:val="22"/>
        </w:rPr>
        <w:t>7</w:t>
      </w:r>
      <w:r>
        <w:rPr>
          <w:rFonts w:ascii="Manrope" w:hAnsi="Manrope"/>
          <w:sz w:val="22"/>
          <w:szCs w:val="22"/>
        </w:rPr>
        <w:tab/>
      </w:r>
      <w:r w:rsidR="00A50209">
        <w:rPr>
          <w:rFonts w:ascii="Manrope" w:hAnsi="Manrope"/>
          <w:sz w:val="22"/>
          <w:szCs w:val="22"/>
        </w:rPr>
        <w:t>Cost Assessment Overview</w:t>
      </w:r>
    </w:p>
    <w:p w14:paraId="1F747EF1" w14:textId="53369F58" w:rsidR="00A50209" w:rsidRDefault="00A50209" w:rsidP="00DF662A">
      <w:pPr>
        <w:jc w:val="both"/>
        <w:rPr>
          <w:rFonts w:ascii="Manrope" w:hAnsi="Manrope"/>
          <w:sz w:val="22"/>
          <w:szCs w:val="22"/>
        </w:rPr>
      </w:pPr>
    </w:p>
    <w:p w14:paraId="2ED18B92" w14:textId="04B7BD78" w:rsidR="00A93D47" w:rsidRDefault="00A50209" w:rsidP="00DF662A">
      <w:pPr>
        <w:jc w:val="both"/>
        <w:rPr>
          <w:rFonts w:ascii="Manrope" w:hAnsi="Manrope"/>
          <w:sz w:val="22"/>
          <w:szCs w:val="22"/>
        </w:rPr>
      </w:pPr>
      <w:r w:rsidRPr="0086296E">
        <w:rPr>
          <w:rFonts w:ascii="Manrope" w:hAnsi="Manrope"/>
          <w:sz w:val="22"/>
          <w:szCs w:val="22"/>
        </w:rPr>
        <w:t xml:space="preserve">All Bidders are required to submit a completed </w:t>
      </w:r>
      <w:r>
        <w:rPr>
          <w:rFonts w:ascii="Manrope" w:hAnsi="Manrope"/>
          <w:sz w:val="22"/>
          <w:szCs w:val="22"/>
        </w:rPr>
        <w:t>Cost</w:t>
      </w:r>
      <w:r w:rsidRPr="0086296E">
        <w:rPr>
          <w:rFonts w:ascii="Manrope" w:hAnsi="Manrope"/>
          <w:sz w:val="22"/>
          <w:szCs w:val="22"/>
        </w:rPr>
        <w:t xml:space="preserve"> Response Template (</w:t>
      </w:r>
      <w:r>
        <w:rPr>
          <w:rFonts w:ascii="Manrope" w:hAnsi="Manrope"/>
          <w:sz w:val="22"/>
          <w:szCs w:val="22"/>
        </w:rPr>
        <w:t>Appendix D</w:t>
      </w:r>
      <w:r w:rsidRPr="0086296E">
        <w:rPr>
          <w:rFonts w:ascii="Manrope" w:hAnsi="Manrope"/>
          <w:sz w:val="22"/>
          <w:szCs w:val="22"/>
        </w:rPr>
        <w:t>)</w:t>
      </w:r>
      <w:r w:rsidR="00067609">
        <w:rPr>
          <w:rFonts w:ascii="Manrope" w:hAnsi="Manrope"/>
          <w:sz w:val="22"/>
          <w:szCs w:val="22"/>
        </w:rPr>
        <w:t xml:space="preserve">, and to ensure they have fully completed </w:t>
      </w:r>
      <w:proofErr w:type="gramStart"/>
      <w:r w:rsidR="00DF662A">
        <w:rPr>
          <w:rFonts w:ascii="Manrope" w:hAnsi="Manrope"/>
          <w:sz w:val="22"/>
          <w:szCs w:val="22"/>
        </w:rPr>
        <w:t>all of</w:t>
      </w:r>
      <w:proofErr w:type="gramEnd"/>
      <w:r w:rsidR="00DF662A">
        <w:rPr>
          <w:rFonts w:ascii="Manrope" w:hAnsi="Manrope"/>
          <w:sz w:val="22"/>
          <w:szCs w:val="22"/>
        </w:rPr>
        <w:t xml:space="preserve"> </w:t>
      </w:r>
      <w:r w:rsidR="00A93D47">
        <w:rPr>
          <w:rFonts w:ascii="Manrope" w:hAnsi="Manrope"/>
          <w:sz w:val="22"/>
          <w:szCs w:val="22"/>
        </w:rPr>
        <w:t xml:space="preserve">the relevant </w:t>
      </w:r>
      <w:r w:rsidR="00DF662A">
        <w:rPr>
          <w:rFonts w:ascii="Manrope" w:hAnsi="Manrope"/>
          <w:sz w:val="22"/>
          <w:szCs w:val="22"/>
        </w:rPr>
        <w:t>cells.</w:t>
      </w:r>
      <w:r w:rsidRPr="0086296E">
        <w:rPr>
          <w:rFonts w:ascii="Manrope" w:hAnsi="Manrope"/>
          <w:sz w:val="22"/>
          <w:szCs w:val="22"/>
        </w:rPr>
        <w:t xml:space="preserve"> </w:t>
      </w:r>
    </w:p>
    <w:p w14:paraId="6C500AC3" w14:textId="1F50BD76" w:rsidR="00A93D47" w:rsidRDefault="00A93D47" w:rsidP="00DF662A">
      <w:pPr>
        <w:jc w:val="both"/>
        <w:rPr>
          <w:rFonts w:ascii="Manrope" w:hAnsi="Manrope" w:cs="Calibri"/>
          <w:color w:val="000000"/>
          <w:sz w:val="22"/>
          <w:szCs w:val="22"/>
        </w:rPr>
      </w:pPr>
    </w:p>
    <w:p w14:paraId="12782325" w14:textId="5340641B" w:rsidR="00E12FFD" w:rsidRDefault="007F411F" w:rsidP="00DF662A">
      <w:pPr>
        <w:jc w:val="both"/>
        <w:rPr>
          <w:rFonts w:ascii="Manrope" w:hAnsi="Manrope" w:cs="Calibri"/>
          <w:color w:val="000000"/>
          <w:sz w:val="22"/>
          <w:szCs w:val="22"/>
        </w:rPr>
      </w:pPr>
      <w:r>
        <w:rPr>
          <w:rFonts w:ascii="Manrope" w:hAnsi="Manrope" w:cs="Calibri"/>
          <w:color w:val="000000"/>
          <w:sz w:val="22"/>
          <w:szCs w:val="22"/>
        </w:rPr>
        <w:t xml:space="preserve">Bidders are required to submit </w:t>
      </w:r>
      <w:r w:rsidR="00DF662A">
        <w:rPr>
          <w:rFonts w:ascii="Manrope" w:hAnsi="Manrope" w:cs="Calibri"/>
          <w:color w:val="000000"/>
          <w:sz w:val="22"/>
          <w:szCs w:val="22"/>
        </w:rPr>
        <w:t xml:space="preserve">itemised </w:t>
      </w:r>
      <w:r>
        <w:rPr>
          <w:rFonts w:ascii="Manrope" w:hAnsi="Manrope" w:cs="Calibri"/>
          <w:color w:val="000000"/>
          <w:sz w:val="22"/>
          <w:szCs w:val="22"/>
        </w:rPr>
        <w:t xml:space="preserve">costs </w:t>
      </w:r>
      <w:r w:rsidR="001F6C70">
        <w:rPr>
          <w:rFonts w:ascii="Manrope" w:hAnsi="Manrope" w:cs="Calibri"/>
          <w:color w:val="000000"/>
          <w:sz w:val="22"/>
          <w:szCs w:val="22"/>
        </w:rPr>
        <w:t xml:space="preserve">to </w:t>
      </w:r>
      <w:proofErr w:type="gramStart"/>
      <w:r w:rsidR="001F6C70">
        <w:rPr>
          <w:rFonts w:ascii="Manrope" w:hAnsi="Manrope" w:cs="Calibri"/>
          <w:color w:val="000000"/>
          <w:sz w:val="22"/>
          <w:szCs w:val="22"/>
        </w:rPr>
        <w:t>include;</w:t>
      </w:r>
      <w:proofErr w:type="gramEnd"/>
    </w:p>
    <w:p w14:paraId="741CB8D2" w14:textId="77777777" w:rsidR="001F6C70" w:rsidRDefault="001F6C70" w:rsidP="00DF662A">
      <w:pPr>
        <w:jc w:val="both"/>
        <w:rPr>
          <w:rFonts w:ascii="Manrope" w:hAnsi="Manrope" w:cs="Calibri"/>
          <w:color w:val="000000"/>
          <w:sz w:val="22"/>
          <w:szCs w:val="22"/>
        </w:rPr>
      </w:pPr>
    </w:p>
    <w:p w14:paraId="44234533" w14:textId="388A71C7" w:rsidR="001F6C70" w:rsidRDefault="001F6C70" w:rsidP="001F6C70">
      <w:pPr>
        <w:pStyle w:val="ListParagraph"/>
        <w:numPr>
          <w:ilvl w:val="0"/>
          <w:numId w:val="33"/>
        </w:numPr>
        <w:jc w:val="both"/>
        <w:rPr>
          <w:rFonts w:ascii="Manrope" w:hAnsi="Manrope" w:cs="Calibri"/>
          <w:color w:val="000000"/>
          <w:sz w:val="22"/>
          <w:szCs w:val="22"/>
        </w:rPr>
      </w:pPr>
      <w:r>
        <w:rPr>
          <w:rFonts w:ascii="Manrope" w:hAnsi="Manrope" w:cs="Calibri"/>
          <w:color w:val="000000"/>
          <w:sz w:val="22"/>
          <w:szCs w:val="22"/>
        </w:rPr>
        <w:t>Assessed preliminaries</w:t>
      </w:r>
    </w:p>
    <w:p w14:paraId="79EA1303" w14:textId="0CCBAD6F" w:rsidR="001F6C70" w:rsidRDefault="001F6C70" w:rsidP="001F6C70">
      <w:pPr>
        <w:pStyle w:val="ListParagraph"/>
        <w:numPr>
          <w:ilvl w:val="0"/>
          <w:numId w:val="33"/>
        </w:numPr>
        <w:jc w:val="both"/>
        <w:rPr>
          <w:rFonts w:ascii="Manrope" w:hAnsi="Manrope" w:cs="Calibri"/>
          <w:color w:val="000000"/>
          <w:sz w:val="22"/>
          <w:szCs w:val="22"/>
        </w:rPr>
      </w:pPr>
      <w:r>
        <w:rPr>
          <w:rFonts w:ascii="Manrope" w:hAnsi="Manrope" w:cs="Calibri"/>
          <w:color w:val="000000"/>
          <w:sz w:val="22"/>
          <w:szCs w:val="22"/>
        </w:rPr>
        <w:t>Overheads and profit requirement</w:t>
      </w:r>
    </w:p>
    <w:p w14:paraId="23E85683" w14:textId="6295F96E" w:rsidR="001F6C70" w:rsidRDefault="001F6C70" w:rsidP="001F6C70">
      <w:pPr>
        <w:pStyle w:val="ListParagraph"/>
        <w:numPr>
          <w:ilvl w:val="0"/>
          <w:numId w:val="33"/>
        </w:numPr>
        <w:jc w:val="both"/>
        <w:rPr>
          <w:rFonts w:ascii="Manrope" w:hAnsi="Manrope" w:cs="Calibri"/>
          <w:color w:val="000000"/>
          <w:sz w:val="22"/>
          <w:szCs w:val="22"/>
        </w:rPr>
      </w:pPr>
      <w:r>
        <w:rPr>
          <w:rFonts w:ascii="Manrope" w:hAnsi="Manrope" w:cs="Calibri"/>
          <w:color w:val="000000"/>
          <w:sz w:val="22"/>
          <w:szCs w:val="22"/>
        </w:rPr>
        <w:t>Proposed pre-construction fee</w:t>
      </w:r>
    </w:p>
    <w:p w14:paraId="234B9790" w14:textId="3DDDD049" w:rsidR="001F6C70" w:rsidRDefault="001F6C70" w:rsidP="001F6C70">
      <w:pPr>
        <w:pStyle w:val="ListParagraph"/>
        <w:numPr>
          <w:ilvl w:val="0"/>
          <w:numId w:val="33"/>
        </w:numPr>
        <w:jc w:val="both"/>
        <w:rPr>
          <w:rFonts w:ascii="Manrope" w:hAnsi="Manrope" w:cs="Calibri"/>
          <w:color w:val="000000"/>
          <w:sz w:val="22"/>
          <w:szCs w:val="22"/>
        </w:rPr>
      </w:pPr>
      <w:r>
        <w:rPr>
          <w:rFonts w:ascii="Manrope" w:hAnsi="Manrope" w:cs="Calibri"/>
          <w:color w:val="000000"/>
          <w:sz w:val="22"/>
          <w:szCs w:val="22"/>
        </w:rPr>
        <w:t>Labour rates</w:t>
      </w:r>
    </w:p>
    <w:p w14:paraId="26023D17" w14:textId="51AB4D25" w:rsidR="001F6C70" w:rsidRDefault="001F6C70" w:rsidP="001F6C70">
      <w:pPr>
        <w:pStyle w:val="ListParagraph"/>
        <w:numPr>
          <w:ilvl w:val="0"/>
          <w:numId w:val="33"/>
        </w:numPr>
        <w:jc w:val="both"/>
        <w:rPr>
          <w:rFonts w:ascii="Manrope" w:hAnsi="Manrope" w:cs="Calibri"/>
          <w:color w:val="000000"/>
          <w:sz w:val="22"/>
          <w:szCs w:val="22"/>
        </w:rPr>
      </w:pPr>
      <w:r>
        <w:rPr>
          <w:rFonts w:ascii="Manrope" w:hAnsi="Manrope" w:cs="Calibri"/>
          <w:color w:val="000000"/>
          <w:sz w:val="22"/>
          <w:szCs w:val="22"/>
        </w:rPr>
        <w:t>Daywork rates</w:t>
      </w:r>
    </w:p>
    <w:p w14:paraId="68B50881" w14:textId="04142997" w:rsidR="00B2565D" w:rsidRDefault="00B2565D" w:rsidP="00DF662A">
      <w:pPr>
        <w:jc w:val="both"/>
        <w:rPr>
          <w:rFonts w:ascii="Manrope" w:hAnsi="Manrope" w:cs="Calibri"/>
          <w:color w:val="000000"/>
          <w:sz w:val="22"/>
          <w:szCs w:val="22"/>
        </w:rPr>
      </w:pPr>
    </w:p>
    <w:p w14:paraId="24023658" w14:textId="4CE8C68D" w:rsidR="00A93D47" w:rsidRDefault="001F6C70" w:rsidP="00DF662A">
      <w:pPr>
        <w:jc w:val="both"/>
        <w:rPr>
          <w:rFonts w:ascii="Manrope" w:hAnsi="Manrope" w:cs="Calibri"/>
          <w:color w:val="000000"/>
          <w:sz w:val="22"/>
          <w:szCs w:val="22"/>
        </w:rPr>
      </w:pPr>
      <w:r>
        <w:rPr>
          <w:rFonts w:ascii="Manrope" w:hAnsi="Manrope" w:cs="Calibri"/>
          <w:color w:val="000000"/>
          <w:sz w:val="22"/>
          <w:szCs w:val="22"/>
        </w:rPr>
        <w:t>Bidders should note that the appointed contractor will be required to lead on any subcontractor package procurement, ensuring that relevant packages are tendered and the MTC construction team involved in assessment.</w:t>
      </w:r>
    </w:p>
    <w:p w14:paraId="7B9D39D2" w14:textId="77777777" w:rsidR="001F6C70" w:rsidRDefault="001F6C70" w:rsidP="00DF662A">
      <w:pPr>
        <w:jc w:val="both"/>
        <w:rPr>
          <w:rFonts w:ascii="Manrope" w:hAnsi="Manrope" w:cs="Calibri"/>
          <w:color w:val="000000"/>
          <w:sz w:val="22"/>
          <w:szCs w:val="22"/>
        </w:rPr>
      </w:pPr>
    </w:p>
    <w:p w14:paraId="3DC33F54" w14:textId="62E6FA59" w:rsidR="001F6C70" w:rsidRDefault="001F6C70" w:rsidP="00DF662A">
      <w:pPr>
        <w:jc w:val="both"/>
        <w:rPr>
          <w:rFonts w:ascii="Manrope" w:hAnsi="Manrope" w:cs="Calibri"/>
          <w:color w:val="000000"/>
          <w:sz w:val="22"/>
          <w:szCs w:val="22"/>
        </w:rPr>
      </w:pPr>
      <w:r>
        <w:rPr>
          <w:rFonts w:ascii="Manrope" w:hAnsi="Manrope" w:cs="Calibri"/>
          <w:color w:val="000000"/>
          <w:sz w:val="22"/>
          <w:szCs w:val="22"/>
        </w:rPr>
        <w:t xml:space="preserve">Rates and costs offered as part of this tender process will be modelled to arrive at a total cost for comparison.  The lowest priced tender will </w:t>
      </w:r>
      <w:proofErr w:type="gramStart"/>
      <w:r>
        <w:rPr>
          <w:rFonts w:ascii="Manrope" w:hAnsi="Manrope" w:cs="Calibri"/>
          <w:color w:val="000000"/>
          <w:sz w:val="22"/>
          <w:szCs w:val="22"/>
        </w:rPr>
        <w:t>received</w:t>
      </w:r>
      <w:proofErr w:type="gramEnd"/>
      <w:r>
        <w:rPr>
          <w:rFonts w:ascii="Manrope" w:hAnsi="Manrope" w:cs="Calibri"/>
          <w:color w:val="000000"/>
          <w:sz w:val="22"/>
          <w:szCs w:val="22"/>
        </w:rPr>
        <w:t xml:space="preserve"> the full weighted score, with higher priced tenders receiving a lower score on a proportional sliding scale.</w:t>
      </w:r>
    </w:p>
    <w:p w14:paraId="60DB95BE" w14:textId="630C82D9" w:rsidR="00E12FFD" w:rsidRDefault="00E12FFD" w:rsidP="00DF662A">
      <w:pPr>
        <w:jc w:val="both"/>
        <w:rPr>
          <w:rFonts w:ascii="Manrope" w:hAnsi="Manrope" w:cs="Calibri"/>
          <w:color w:val="000000"/>
          <w:sz w:val="22"/>
          <w:szCs w:val="22"/>
        </w:rPr>
      </w:pPr>
    </w:p>
    <w:p w14:paraId="72049D17" w14:textId="6E4403F5" w:rsidR="00E12FFD" w:rsidRDefault="00E12FFD" w:rsidP="00DF662A">
      <w:pPr>
        <w:jc w:val="both"/>
        <w:rPr>
          <w:rFonts w:ascii="Manrope" w:hAnsi="Manrope" w:cs="Calibri"/>
          <w:color w:val="000000"/>
          <w:sz w:val="22"/>
          <w:szCs w:val="22"/>
        </w:rPr>
      </w:pPr>
      <w:r>
        <w:rPr>
          <w:rFonts w:ascii="Manrope" w:hAnsi="Manrope" w:cs="Calibri"/>
          <w:color w:val="000000"/>
          <w:sz w:val="22"/>
          <w:szCs w:val="22"/>
        </w:rPr>
        <w:t xml:space="preserve">Where </w:t>
      </w:r>
      <w:r w:rsidR="00DE2189">
        <w:rPr>
          <w:rFonts w:ascii="Manrope" w:hAnsi="Manrope" w:cs="Calibri"/>
          <w:color w:val="000000"/>
          <w:sz w:val="22"/>
          <w:szCs w:val="22"/>
        </w:rPr>
        <w:t>MTC</w:t>
      </w:r>
      <w:r>
        <w:rPr>
          <w:rFonts w:ascii="Manrope" w:hAnsi="Manrope" w:cs="Calibri"/>
          <w:color w:val="000000"/>
          <w:sz w:val="22"/>
          <w:szCs w:val="22"/>
        </w:rPr>
        <w:t xml:space="preserve"> feels costs submitted are not complete, or where an offer will incur third party cost, </w:t>
      </w:r>
      <w:r w:rsidR="00DE2189">
        <w:rPr>
          <w:rFonts w:ascii="Manrope" w:hAnsi="Manrope" w:cs="Calibri"/>
          <w:color w:val="000000"/>
          <w:sz w:val="22"/>
          <w:szCs w:val="22"/>
        </w:rPr>
        <w:t>MTC</w:t>
      </w:r>
      <w:r>
        <w:rPr>
          <w:rFonts w:ascii="Manrope" w:hAnsi="Manrope" w:cs="Calibri"/>
          <w:color w:val="000000"/>
          <w:sz w:val="22"/>
          <w:szCs w:val="22"/>
        </w:rPr>
        <w:t xml:space="preserve"> may estimate these costs and add them to the costs submitted to arrive at the total cost for comparison.</w:t>
      </w:r>
    </w:p>
    <w:p w14:paraId="59176D3E" w14:textId="72C6CE5E" w:rsidR="00A50209" w:rsidRDefault="00A50209" w:rsidP="00DF662A">
      <w:pPr>
        <w:jc w:val="both"/>
        <w:rPr>
          <w:rFonts w:ascii="Manrope" w:hAnsi="Manrope"/>
          <w:sz w:val="22"/>
          <w:szCs w:val="22"/>
        </w:rPr>
      </w:pPr>
    </w:p>
    <w:p w14:paraId="0F7FC927" w14:textId="160086D9" w:rsidR="00A50209" w:rsidRDefault="00A50209" w:rsidP="00DF662A">
      <w:pPr>
        <w:jc w:val="both"/>
        <w:rPr>
          <w:rFonts w:ascii="Manrope" w:hAnsi="Manrope"/>
          <w:sz w:val="22"/>
          <w:szCs w:val="22"/>
        </w:rPr>
      </w:pPr>
      <w:r>
        <w:rPr>
          <w:rFonts w:ascii="Manrope" w:hAnsi="Manrope"/>
          <w:sz w:val="22"/>
          <w:szCs w:val="22"/>
        </w:rPr>
        <w:t>6.</w:t>
      </w:r>
      <w:r w:rsidR="00DF662A">
        <w:rPr>
          <w:rFonts w:ascii="Manrope" w:hAnsi="Manrope"/>
          <w:sz w:val="22"/>
          <w:szCs w:val="22"/>
        </w:rPr>
        <w:t>8</w:t>
      </w:r>
      <w:r>
        <w:rPr>
          <w:rFonts w:ascii="Manrope" w:hAnsi="Manrope"/>
          <w:sz w:val="22"/>
          <w:szCs w:val="22"/>
        </w:rPr>
        <w:tab/>
        <w:t>Unsustainably Low Tenders</w:t>
      </w:r>
    </w:p>
    <w:p w14:paraId="3845A8A3" w14:textId="63633BDF" w:rsidR="00A50209" w:rsidRDefault="00A50209" w:rsidP="00DF662A">
      <w:pPr>
        <w:jc w:val="both"/>
        <w:rPr>
          <w:rFonts w:ascii="Manrope" w:hAnsi="Manrope"/>
          <w:sz w:val="22"/>
          <w:szCs w:val="22"/>
        </w:rPr>
      </w:pPr>
    </w:p>
    <w:p w14:paraId="62963654" w14:textId="62450BEF" w:rsidR="00121188" w:rsidRDefault="00B65E0D" w:rsidP="00DF662A">
      <w:pPr>
        <w:jc w:val="both"/>
        <w:rPr>
          <w:rFonts w:ascii="Manrope" w:hAnsi="Manrope"/>
          <w:sz w:val="22"/>
          <w:szCs w:val="22"/>
        </w:rPr>
      </w:pPr>
      <w:r>
        <w:rPr>
          <w:rFonts w:ascii="Manrope" w:hAnsi="Manrope"/>
          <w:sz w:val="22"/>
          <w:szCs w:val="22"/>
        </w:rPr>
        <w:t xml:space="preserve">In addition to the conditions set out in this ITT, </w:t>
      </w:r>
      <w:r w:rsidR="00DE2189">
        <w:rPr>
          <w:rFonts w:ascii="Manrope" w:hAnsi="Manrope"/>
          <w:sz w:val="22"/>
          <w:szCs w:val="22"/>
        </w:rPr>
        <w:t>MTC</w:t>
      </w:r>
      <w:r w:rsidR="00A50209">
        <w:rPr>
          <w:rFonts w:ascii="Manrope" w:hAnsi="Manrope"/>
          <w:sz w:val="22"/>
          <w:szCs w:val="22"/>
        </w:rPr>
        <w:t xml:space="preserve"> reserves the right, entirely at </w:t>
      </w:r>
      <w:r w:rsidR="00CA06C6">
        <w:rPr>
          <w:rFonts w:ascii="Manrope" w:hAnsi="Manrope"/>
          <w:sz w:val="22"/>
          <w:szCs w:val="22"/>
        </w:rPr>
        <w:t xml:space="preserve">its own discretion, to disqualify any bid that </w:t>
      </w:r>
      <w:proofErr w:type="gramStart"/>
      <w:r w:rsidR="00CA06C6">
        <w:rPr>
          <w:rFonts w:ascii="Manrope" w:hAnsi="Manrope"/>
          <w:sz w:val="22"/>
          <w:szCs w:val="22"/>
        </w:rPr>
        <w:t>is considered to be</w:t>
      </w:r>
      <w:proofErr w:type="gramEnd"/>
      <w:r w:rsidR="00CA06C6">
        <w:rPr>
          <w:rFonts w:ascii="Manrope" w:hAnsi="Manrope"/>
          <w:sz w:val="22"/>
          <w:szCs w:val="22"/>
        </w:rPr>
        <w:t xml:space="preserve"> unsustainably low.</w:t>
      </w:r>
    </w:p>
    <w:p w14:paraId="70F698A5" w14:textId="77777777" w:rsidR="001F6C70" w:rsidRDefault="001F6C70" w:rsidP="00DF662A">
      <w:pPr>
        <w:jc w:val="both"/>
        <w:rPr>
          <w:rFonts w:ascii="Manrope" w:hAnsi="Manrope" w:cs="Calibri"/>
          <w:sz w:val="22"/>
          <w:szCs w:val="22"/>
        </w:rPr>
      </w:pPr>
    </w:p>
    <w:p w14:paraId="24E9AC92" w14:textId="21C9FBC6" w:rsidR="00121188" w:rsidRPr="00823A65" w:rsidRDefault="00121188" w:rsidP="00DF662A">
      <w:pPr>
        <w:pStyle w:val="Heading1"/>
        <w:numPr>
          <w:ilvl w:val="0"/>
          <w:numId w:val="7"/>
        </w:numPr>
        <w:jc w:val="both"/>
        <w:rPr>
          <w:rFonts w:ascii="Manrope" w:hAnsi="Manrope"/>
          <w:b w:val="0"/>
          <w:bCs w:val="0"/>
          <w:sz w:val="24"/>
          <w:szCs w:val="24"/>
        </w:rPr>
      </w:pPr>
      <w:bookmarkStart w:id="8" w:name="_Toc103691144"/>
      <w:r>
        <w:rPr>
          <w:rFonts w:ascii="Manrope" w:hAnsi="Manrope"/>
          <w:b w:val="0"/>
          <w:bCs w:val="0"/>
          <w:sz w:val="24"/>
          <w:szCs w:val="24"/>
        </w:rPr>
        <w:t>Terms &amp; Conditions</w:t>
      </w:r>
      <w:bookmarkEnd w:id="8"/>
    </w:p>
    <w:p w14:paraId="1FC92040" w14:textId="5926588E" w:rsidR="00152405" w:rsidRDefault="00152405" w:rsidP="00DF662A">
      <w:pPr>
        <w:jc w:val="both"/>
        <w:rPr>
          <w:rFonts w:ascii="Manrope" w:hAnsi="Manrope" w:cs="Calibri"/>
          <w:sz w:val="22"/>
          <w:szCs w:val="22"/>
        </w:rPr>
      </w:pPr>
    </w:p>
    <w:p w14:paraId="0399227A" w14:textId="3BE92925" w:rsidR="00BB664C" w:rsidRPr="00232B6A" w:rsidRDefault="00BB664C" w:rsidP="00DF662A">
      <w:pPr>
        <w:jc w:val="both"/>
        <w:rPr>
          <w:rFonts w:ascii="Manrope" w:hAnsi="Manrope" w:cs="Calibri"/>
          <w:sz w:val="22"/>
          <w:szCs w:val="22"/>
        </w:rPr>
      </w:pPr>
      <w:r>
        <w:rPr>
          <w:rFonts w:ascii="Manrope" w:hAnsi="Manrope" w:cs="Calibri"/>
          <w:sz w:val="22"/>
          <w:szCs w:val="22"/>
        </w:rPr>
        <w:t>7.</w:t>
      </w:r>
      <w:r w:rsidR="001F6C70">
        <w:rPr>
          <w:rFonts w:ascii="Manrope" w:hAnsi="Manrope" w:cs="Calibri"/>
          <w:sz w:val="22"/>
          <w:szCs w:val="22"/>
        </w:rPr>
        <w:t>1</w:t>
      </w:r>
      <w:r>
        <w:rPr>
          <w:rFonts w:ascii="Manrope" w:hAnsi="Manrope" w:cs="Calibri"/>
          <w:sz w:val="22"/>
          <w:szCs w:val="22"/>
        </w:rPr>
        <w:tab/>
        <w:t>Disclaimers</w:t>
      </w:r>
    </w:p>
    <w:p w14:paraId="24CC5439" w14:textId="77777777" w:rsidR="00BB664C" w:rsidRPr="00232B6A" w:rsidRDefault="00BB664C" w:rsidP="00DF662A">
      <w:pPr>
        <w:ind w:left="360"/>
        <w:jc w:val="both"/>
        <w:rPr>
          <w:rFonts w:ascii="Manrope" w:hAnsi="Manrope" w:cs="Calibri"/>
          <w:sz w:val="22"/>
          <w:szCs w:val="22"/>
        </w:rPr>
      </w:pPr>
    </w:p>
    <w:p w14:paraId="76135352" w14:textId="77777777" w:rsidR="00BB664C" w:rsidRDefault="00BB664C" w:rsidP="00DF662A">
      <w:pPr>
        <w:jc w:val="both"/>
        <w:rPr>
          <w:rFonts w:ascii="Manrope" w:hAnsi="Manrope" w:cs="Calibri"/>
          <w:sz w:val="22"/>
          <w:szCs w:val="22"/>
        </w:rPr>
      </w:pPr>
      <w:r w:rsidRPr="00BB664C">
        <w:rPr>
          <w:rFonts w:ascii="Manrope" w:hAnsi="Manrope" w:cs="Calibri"/>
          <w:sz w:val="22"/>
          <w:szCs w:val="22"/>
        </w:rPr>
        <w:t xml:space="preserve">Any information provided in connection with the procurement of the </w:t>
      </w:r>
      <w:r>
        <w:rPr>
          <w:rFonts w:ascii="Manrope" w:hAnsi="Manrope" w:cs="Calibri"/>
          <w:sz w:val="22"/>
          <w:szCs w:val="22"/>
        </w:rPr>
        <w:t>proposed services</w:t>
      </w:r>
      <w:r w:rsidRPr="00BB664C">
        <w:rPr>
          <w:rFonts w:ascii="Manrope" w:hAnsi="Manrope" w:cs="Calibri"/>
          <w:sz w:val="22"/>
          <w:szCs w:val="22"/>
        </w:rPr>
        <w:t xml:space="preserve"> in this ITT or the documents accompanying is provided for information only.  Whilst </w:t>
      </w:r>
      <w:r>
        <w:rPr>
          <w:rFonts w:ascii="Manrope" w:hAnsi="Manrope" w:cs="Calibri"/>
          <w:sz w:val="22"/>
          <w:szCs w:val="22"/>
        </w:rPr>
        <w:t xml:space="preserve">the documentation </w:t>
      </w:r>
      <w:r w:rsidRPr="00BB664C">
        <w:rPr>
          <w:rFonts w:ascii="Manrope" w:hAnsi="Manrope" w:cs="Calibri"/>
          <w:sz w:val="22"/>
          <w:szCs w:val="22"/>
        </w:rPr>
        <w:t xml:space="preserve">has been prepared in good faith, it does not purport to be comprehensive or to have been independently verified. </w:t>
      </w:r>
    </w:p>
    <w:p w14:paraId="1ACD60F2" w14:textId="23079CB3" w:rsidR="00BB664C" w:rsidRPr="00BB664C" w:rsidRDefault="00BB664C" w:rsidP="00DF662A">
      <w:pPr>
        <w:jc w:val="both"/>
        <w:rPr>
          <w:rFonts w:ascii="Manrope" w:hAnsi="Manrope" w:cs="Calibri"/>
          <w:sz w:val="22"/>
          <w:szCs w:val="22"/>
        </w:rPr>
      </w:pPr>
      <w:r w:rsidRPr="00BB664C">
        <w:rPr>
          <w:rFonts w:ascii="Manrope" w:hAnsi="Manrope" w:cs="Calibri"/>
          <w:sz w:val="22"/>
          <w:szCs w:val="22"/>
        </w:rPr>
        <w:t xml:space="preserve"> </w:t>
      </w:r>
    </w:p>
    <w:p w14:paraId="540CF330" w14:textId="5E706EE4" w:rsidR="00BB664C" w:rsidRDefault="00BB664C" w:rsidP="00DF662A">
      <w:pPr>
        <w:jc w:val="both"/>
        <w:rPr>
          <w:rFonts w:ascii="Manrope" w:hAnsi="Manrope" w:cs="Calibri"/>
          <w:sz w:val="22"/>
          <w:szCs w:val="22"/>
        </w:rPr>
      </w:pPr>
      <w:r w:rsidRPr="00BB664C">
        <w:rPr>
          <w:rFonts w:ascii="Manrope" w:hAnsi="Manrope" w:cs="Calibri"/>
          <w:sz w:val="22"/>
          <w:szCs w:val="22"/>
        </w:rPr>
        <w:t>This ITT is issued on the basis that:</w:t>
      </w:r>
    </w:p>
    <w:p w14:paraId="1A5B15A5" w14:textId="77777777" w:rsidR="00BB664C" w:rsidRPr="008D3A00" w:rsidRDefault="00BB664C" w:rsidP="00DF662A">
      <w:pPr>
        <w:jc w:val="both"/>
        <w:rPr>
          <w:rFonts w:ascii="Manrope" w:hAnsi="Manrope" w:cs="Calibri"/>
          <w:sz w:val="22"/>
          <w:szCs w:val="22"/>
        </w:rPr>
      </w:pPr>
    </w:p>
    <w:p w14:paraId="0FDA5906" w14:textId="305B270F" w:rsidR="00BB664C" w:rsidRPr="008D3A00" w:rsidRDefault="00BB664C" w:rsidP="00DF662A">
      <w:pPr>
        <w:pStyle w:val="NormalBulletList"/>
        <w:rPr>
          <w:rFonts w:ascii="Manrope" w:hAnsi="Manrope"/>
        </w:rPr>
      </w:pPr>
      <w:r w:rsidRPr="008D3A00">
        <w:rPr>
          <w:rFonts w:ascii="Manrope" w:hAnsi="Manrope"/>
        </w:rPr>
        <w:t xml:space="preserve">neither </w:t>
      </w:r>
      <w:r w:rsidR="00DE2189">
        <w:rPr>
          <w:rFonts w:ascii="Manrope" w:hAnsi="Manrope"/>
        </w:rPr>
        <w:t>MTC</w:t>
      </w:r>
      <w:r w:rsidR="008D3A00" w:rsidRPr="008D3A00">
        <w:rPr>
          <w:rFonts w:ascii="Manrope" w:hAnsi="Manrope"/>
        </w:rPr>
        <w:t xml:space="preserve"> </w:t>
      </w:r>
      <w:r w:rsidRPr="008D3A00">
        <w:rPr>
          <w:rFonts w:ascii="Manrope" w:hAnsi="Manrope"/>
        </w:rPr>
        <w:t xml:space="preserve">nor any of its advisers accept any liability, </w:t>
      </w:r>
      <w:r w:rsidR="008D3A00" w:rsidRPr="008D3A00">
        <w:rPr>
          <w:rFonts w:ascii="Manrope" w:hAnsi="Manrope"/>
        </w:rPr>
        <w:t>responsibility,</w:t>
      </w:r>
      <w:r w:rsidRPr="008D3A00">
        <w:rPr>
          <w:rFonts w:ascii="Manrope" w:hAnsi="Manrope"/>
        </w:rPr>
        <w:t xml:space="preserve"> or duty of care to any Organisation (other than </w:t>
      </w:r>
      <w:r w:rsidR="00DE2189">
        <w:rPr>
          <w:rFonts w:ascii="Manrope" w:hAnsi="Manrope"/>
        </w:rPr>
        <w:t>MTC</w:t>
      </w:r>
      <w:r w:rsidRPr="008D3A00">
        <w:rPr>
          <w:rFonts w:ascii="Manrope" w:hAnsi="Manrope"/>
        </w:rPr>
        <w:t xml:space="preserve">) for its adequacy, accuracy, completeness or for anything said or done in relation to the procurement to which this ITT and accompanying documentation </w:t>
      </w:r>
      <w:proofErr w:type="gramStart"/>
      <w:r w:rsidRPr="008D3A00">
        <w:rPr>
          <w:rFonts w:ascii="Manrope" w:hAnsi="Manrope"/>
        </w:rPr>
        <w:t>relates;</w:t>
      </w:r>
      <w:proofErr w:type="gramEnd"/>
    </w:p>
    <w:p w14:paraId="300B81F0" w14:textId="07BDF28B" w:rsidR="00BB664C" w:rsidRPr="008D3A00" w:rsidRDefault="00BB664C" w:rsidP="00DF662A">
      <w:pPr>
        <w:pStyle w:val="NormalBulletList"/>
        <w:numPr>
          <w:ilvl w:val="0"/>
          <w:numId w:val="19"/>
        </w:numPr>
        <w:rPr>
          <w:rFonts w:ascii="Manrope" w:hAnsi="Manrope"/>
        </w:rPr>
      </w:pPr>
      <w:r w:rsidRPr="008D3A00">
        <w:rPr>
          <w:rFonts w:ascii="Manrope" w:hAnsi="Manrope"/>
        </w:rPr>
        <w:t xml:space="preserve">neither </w:t>
      </w:r>
      <w:r w:rsidR="00DE2189">
        <w:rPr>
          <w:rFonts w:ascii="Manrope" w:hAnsi="Manrope"/>
        </w:rPr>
        <w:t>MTC</w:t>
      </w:r>
      <w:r w:rsidRPr="008D3A00">
        <w:rPr>
          <w:rFonts w:ascii="Manrope" w:hAnsi="Manrope"/>
        </w:rPr>
        <w:t xml:space="preserve"> nor any of its professional advisers make any (express or implied) representation or warranty either about the information contained in this ITT and accompanying documentation on which it is based, or about any written or oral information that may be made available to any Organisation, funder, other interested </w:t>
      </w:r>
      <w:r w:rsidR="008D3A00" w:rsidRPr="008D3A00">
        <w:rPr>
          <w:rFonts w:ascii="Manrope" w:hAnsi="Manrope"/>
        </w:rPr>
        <w:t>person,</w:t>
      </w:r>
      <w:r w:rsidRPr="008D3A00">
        <w:rPr>
          <w:rFonts w:ascii="Manrope" w:hAnsi="Manrope"/>
        </w:rPr>
        <w:t xml:space="preserve"> or any of their professional </w:t>
      </w:r>
      <w:proofErr w:type="gramStart"/>
      <w:r w:rsidRPr="008D3A00">
        <w:rPr>
          <w:rFonts w:ascii="Manrope" w:hAnsi="Manrope"/>
        </w:rPr>
        <w:t>advisers;</w:t>
      </w:r>
      <w:proofErr w:type="gramEnd"/>
    </w:p>
    <w:p w14:paraId="3E65AA8D" w14:textId="41EB5C5A" w:rsidR="00BB664C" w:rsidRPr="008D3A00" w:rsidRDefault="00BB664C" w:rsidP="00DF662A">
      <w:pPr>
        <w:pStyle w:val="NormalBulletList"/>
        <w:numPr>
          <w:ilvl w:val="0"/>
          <w:numId w:val="19"/>
        </w:numPr>
        <w:rPr>
          <w:rFonts w:ascii="Manrope" w:hAnsi="Manrope"/>
        </w:rPr>
      </w:pPr>
      <w:r w:rsidRPr="008D3A00">
        <w:rPr>
          <w:rFonts w:ascii="Manrope" w:hAnsi="Manrope"/>
        </w:rPr>
        <w:t xml:space="preserve">nothing contained in this ITT and accompanying documentation constitutes an inducement or incentive in any way to persuade any Organisation to pursue its interest, submit a tender or enter into any framework agreement, </w:t>
      </w:r>
      <w:r w:rsidR="008D3A00" w:rsidRPr="008D3A00">
        <w:rPr>
          <w:rFonts w:ascii="Manrope" w:hAnsi="Manrope"/>
        </w:rPr>
        <w:t>contract,</w:t>
      </w:r>
      <w:r w:rsidRPr="008D3A00">
        <w:rPr>
          <w:rFonts w:ascii="Manrope" w:hAnsi="Manrope"/>
        </w:rPr>
        <w:t xml:space="preserve"> or any other related </w:t>
      </w:r>
      <w:proofErr w:type="gramStart"/>
      <w:r w:rsidRPr="008D3A00">
        <w:rPr>
          <w:rFonts w:ascii="Manrope" w:hAnsi="Manrope"/>
        </w:rPr>
        <w:t>agreement;</w:t>
      </w:r>
      <w:proofErr w:type="gramEnd"/>
    </w:p>
    <w:p w14:paraId="5710CD52" w14:textId="4FA71E93" w:rsidR="00BB664C" w:rsidRPr="008D3A00" w:rsidRDefault="00BB664C" w:rsidP="00DF662A">
      <w:pPr>
        <w:pStyle w:val="NormalBulletList"/>
        <w:numPr>
          <w:ilvl w:val="0"/>
          <w:numId w:val="19"/>
        </w:numPr>
        <w:rPr>
          <w:rFonts w:ascii="Manrope" w:hAnsi="Manrope"/>
        </w:rPr>
      </w:pPr>
      <w:r w:rsidRPr="008D3A00">
        <w:rPr>
          <w:rFonts w:ascii="Manrope" w:hAnsi="Manrope"/>
        </w:rPr>
        <w:lastRenderedPageBreak/>
        <w:t xml:space="preserve">this ITT and accompanying documentation are not intended to provide a basis for any investment decision by any Organisation and should not be considered as a recommendation by </w:t>
      </w:r>
      <w:r w:rsidR="00DE2189">
        <w:rPr>
          <w:rFonts w:ascii="Manrope" w:hAnsi="Manrope"/>
        </w:rPr>
        <w:t>MTC</w:t>
      </w:r>
      <w:r w:rsidRPr="008D3A00">
        <w:rPr>
          <w:rFonts w:ascii="Manrope" w:hAnsi="Manrope"/>
        </w:rPr>
        <w:t xml:space="preserve"> or any of their </w:t>
      </w:r>
      <w:proofErr w:type="gramStart"/>
      <w:r w:rsidRPr="008D3A00">
        <w:rPr>
          <w:rFonts w:ascii="Manrope" w:hAnsi="Manrope"/>
        </w:rPr>
        <w:t>advisers;</w:t>
      </w:r>
      <w:proofErr w:type="gramEnd"/>
    </w:p>
    <w:p w14:paraId="5197C2E0" w14:textId="72E3176A" w:rsidR="00BB664C" w:rsidRPr="008D3A00" w:rsidRDefault="00BB664C" w:rsidP="00DF662A">
      <w:pPr>
        <w:pStyle w:val="NormalBulletList"/>
        <w:numPr>
          <w:ilvl w:val="0"/>
          <w:numId w:val="19"/>
        </w:numPr>
        <w:rPr>
          <w:rFonts w:ascii="Manrope" w:hAnsi="Manrope"/>
        </w:rPr>
      </w:pPr>
      <w:r w:rsidRPr="008D3A00">
        <w:rPr>
          <w:rFonts w:ascii="Manrope" w:hAnsi="Manrope"/>
        </w:rPr>
        <w:t xml:space="preserve">neither this ITT and accompanying documentation nor any information supplied by </w:t>
      </w:r>
      <w:r w:rsidR="00DE2189">
        <w:rPr>
          <w:rFonts w:ascii="Manrope" w:hAnsi="Manrope"/>
        </w:rPr>
        <w:t>MTC</w:t>
      </w:r>
      <w:r w:rsidRPr="008D3A00">
        <w:rPr>
          <w:rFonts w:ascii="Manrope" w:hAnsi="Manrope"/>
        </w:rPr>
        <w:t xml:space="preserve"> should be relied on as a promise or representation as to the </w:t>
      </w:r>
      <w:proofErr w:type="gramStart"/>
      <w:r w:rsidRPr="008D3A00">
        <w:rPr>
          <w:rFonts w:ascii="Manrope" w:hAnsi="Manrope"/>
        </w:rPr>
        <w:t>future;</w:t>
      </w:r>
      <w:proofErr w:type="gramEnd"/>
      <w:r w:rsidRPr="008D3A00">
        <w:rPr>
          <w:rFonts w:ascii="Manrope" w:hAnsi="Manrope"/>
        </w:rPr>
        <w:t xml:space="preserve"> </w:t>
      </w:r>
    </w:p>
    <w:p w14:paraId="461BE150" w14:textId="77777777" w:rsidR="00BB664C" w:rsidRPr="008D3A00" w:rsidRDefault="00BB664C" w:rsidP="00DF662A">
      <w:pPr>
        <w:pStyle w:val="NormalBulletList"/>
        <w:numPr>
          <w:ilvl w:val="0"/>
          <w:numId w:val="19"/>
        </w:numPr>
        <w:rPr>
          <w:rFonts w:ascii="Manrope" w:hAnsi="Manrope"/>
        </w:rPr>
      </w:pPr>
      <w:r w:rsidRPr="008D3A00">
        <w:rPr>
          <w:rFonts w:ascii="Manrope" w:hAnsi="Manrope"/>
        </w:rPr>
        <w:t>this ITT and accompanying documentation do not constitute or involve any offer capable of acceptance, it is not intended to create a binding contract and it is not capable of creating such a contract by any subsequent actions; and</w:t>
      </w:r>
    </w:p>
    <w:p w14:paraId="369F995F" w14:textId="42CDC8A0" w:rsidR="00BB664C" w:rsidRPr="008D3A00" w:rsidRDefault="00BB664C" w:rsidP="00DF662A">
      <w:pPr>
        <w:pStyle w:val="NormalBulletList"/>
        <w:numPr>
          <w:ilvl w:val="0"/>
          <w:numId w:val="19"/>
        </w:numPr>
        <w:rPr>
          <w:rFonts w:ascii="Manrope" w:hAnsi="Manrope"/>
        </w:rPr>
      </w:pPr>
      <w:r w:rsidRPr="008D3A00">
        <w:rPr>
          <w:rFonts w:ascii="Manrope" w:hAnsi="Manrope"/>
        </w:rPr>
        <w:t xml:space="preserve">no implied contract is to arise between </w:t>
      </w:r>
      <w:r w:rsidR="00DE2189">
        <w:rPr>
          <w:rFonts w:ascii="Manrope" w:hAnsi="Manrope"/>
        </w:rPr>
        <w:t>MTC</w:t>
      </w:r>
      <w:r w:rsidRPr="008D3A00">
        <w:rPr>
          <w:rFonts w:ascii="Manrope" w:hAnsi="Manrope"/>
        </w:rPr>
        <w:t xml:space="preserve"> and any Organisation resulting from any Organisation’s compliance with this ITT and accompanying documentation by submitting any tender or from any matters related to it.</w:t>
      </w:r>
    </w:p>
    <w:p w14:paraId="23CBAD27" w14:textId="77777777" w:rsidR="00BB664C" w:rsidRPr="00BB664C" w:rsidRDefault="00BB664C" w:rsidP="00DF662A">
      <w:pPr>
        <w:jc w:val="both"/>
        <w:rPr>
          <w:rFonts w:ascii="Manrope" w:hAnsi="Manrope" w:cs="Calibri"/>
          <w:sz w:val="22"/>
          <w:szCs w:val="22"/>
        </w:rPr>
      </w:pPr>
      <w:bookmarkStart w:id="9" w:name="a815647"/>
      <w:r w:rsidRPr="00BB664C">
        <w:rPr>
          <w:rFonts w:ascii="Manrope" w:hAnsi="Manrope" w:cs="Calibri"/>
          <w:sz w:val="22"/>
          <w:szCs w:val="22"/>
        </w:rPr>
        <w:t>All warranties, conditions and other terms implied by statute or common law are excluded to the fullest extent permitted by law.</w:t>
      </w:r>
      <w:bookmarkEnd w:id="9"/>
    </w:p>
    <w:p w14:paraId="3313B454" w14:textId="77777777" w:rsidR="00BB664C" w:rsidRDefault="00BB664C" w:rsidP="00DF662A">
      <w:pPr>
        <w:jc w:val="both"/>
        <w:rPr>
          <w:rFonts w:ascii="Manrope" w:hAnsi="Manrope" w:cs="Calibri"/>
          <w:sz w:val="22"/>
          <w:szCs w:val="22"/>
        </w:rPr>
      </w:pPr>
    </w:p>
    <w:p w14:paraId="5D9B9099" w14:textId="6D295FB6" w:rsidR="006F38B4" w:rsidRPr="00232B6A" w:rsidRDefault="00BB664C" w:rsidP="00DF662A">
      <w:pPr>
        <w:jc w:val="both"/>
        <w:rPr>
          <w:rFonts w:ascii="Manrope" w:hAnsi="Manrope" w:cs="Calibri"/>
          <w:sz w:val="22"/>
          <w:szCs w:val="22"/>
        </w:rPr>
      </w:pPr>
      <w:r>
        <w:rPr>
          <w:rFonts w:ascii="Manrope" w:hAnsi="Manrope" w:cs="Calibri"/>
          <w:sz w:val="22"/>
          <w:szCs w:val="22"/>
        </w:rPr>
        <w:t>7.</w:t>
      </w:r>
      <w:r w:rsidR="001F6C70">
        <w:rPr>
          <w:rFonts w:ascii="Manrope" w:hAnsi="Manrope" w:cs="Calibri"/>
          <w:sz w:val="22"/>
          <w:szCs w:val="22"/>
        </w:rPr>
        <w:t>2</w:t>
      </w:r>
      <w:r>
        <w:rPr>
          <w:rFonts w:ascii="Manrope" w:hAnsi="Manrope" w:cs="Calibri"/>
          <w:sz w:val="22"/>
          <w:szCs w:val="22"/>
        </w:rPr>
        <w:tab/>
      </w:r>
      <w:r w:rsidR="006F38B4" w:rsidRPr="00232B6A">
        <w:rPr>
          <w:rFonts w:ascii="Manrope" w:hAnsi="Manrope" w:cs="Calibri"/>
          <w:sz w:val="22"/>
          <w:szCs w:val="22"/>
        </w:rPr>
        <w:t>Confidentiality</w:t>
      </w:r>
    </w:p>
    <w:p w14:paraId="34071AF2" w14:textId="77777777" w:rsidR="006F38B4" w:rsidRPr="00232B6A" w:rsidRDefault="006F38B4" w:rsidP="00DF662A">
      <w:pPr>
        <w:ind w:left="360"/>
        <w:jc w:val="both"/>
        <w:rPr>
          <w:rFonts w:ascii="Manrope" w:hAnsi="Manrope" w:cs="Calibri"/>
          <w:sz w:val="22"/>
          <w:szCs w:val="22"/>
        </w:rPr>
      </w:pPr>
    </w:p>
    <w:p w14:paraId="0FA175D5" w14:textId="04E83DE2" w:rsidR="006F38B4" w:rsidRPr="00232B6A" w:rsidRDefault="006F38B4" w:rsidP="00DF662A">
      <w:pPr>
        <w:jc w:val="both"/>
        <w:rPr>
          <w:rFonts w:ascii="Manrope" w:hAnsi="Manrope" w:cs="Calibri"/>
          <w:sz w:val="22"/>
          <w:szCs w:val="22"/>
        </w:rPr>
      </w:pPr>
      <w:r w:rsidRPr="00232B6A">
        <w:rPr>
          <w:rFonts w:ascii="Manrope" w:hAnsi="Manrope" w:cs="Calibri"/>
          <w:sz w:val="22"/>
          <w:szCs w:val="22"/>
        </w:rPr>
        <w:t xml:space="preserve">All information contained in this document </w:t>
      </w:r>
      <w:proofErr w:type="gramStart"/>
      <w:r w:rsidRPr="00232B6A">
        <w:rPr>
          <w:rFonts w:ascii="Manrope" w:hAnsi="Manrope" w:cs="Calibri"/>
          <w:sz w:val="22"/>
          <w:szCs w:val="22"/>
        </w:rPr>
        <w:t>is considered to be</w:t>
      </w:r>
      <w:proofErr w:type="gramEnd"/>
      <w:r w:rsidRPr="00232B6A">
        <w:rPr>
          <w:rFonts w:ascii="Manrope" w:hAnsi="Manrope" w:cs="Calibri"/>
          <w:sz w:val="22"/>
          <w:szCs w:val="22"/>
        </w:rPr>
        <w:t xml:space="preserve"> of a confidential nature.  You are reminded of your obligation not to disclose information contained herein to any third party without prior agreement. </w:t>
      </w:r>
      <w:r w:rsidR="00DE2189">
        <w:rPr>
          <w:rFonts w:ascii="Manrope" w:hAnsi="Manrope" w:cs="Calibri"/>
          <w:sz w:val="22"/>
          <w:szCs w:val="22"/>
        </w:rPr>
        <w:t>MTC</w:t>
      </w:r>
      <w:r>
        <w:rPr>
          <w:rFonts w:ascii="Manrope" w:hAnsi="Manrope" w:cs="Calibri"/>
          <w:sz w:val="22"/>
          <w:szCs w:val="22"/>
        </w:rPr>
        <w:t xml:space="preserve"> </w:t>
      </w:r>
      <w:r w:rsidRPr="00232B6A">
        <w:rPr>
          <w:rFonts w:ascii="Manrope" w:hAnsi="Manrope" w:cs="Calibri"/>
          <w:sz w:val="22"/>
          <w:szCs w:val="22"/>
        </w:rPr>
        <w:t>in turn assures confidentiality to all respondents of this Invitation to Tender (ITT).</w:t>
      </w:r>
    </w:p>
    <w:p w14:paraId="41A6795D" w14:textId="77777777" w:rsidR="00BB664C" w:rsidRPr="00232B6A" w:rsidRDefault="00BB664C" w:rsidP="00DF662A">
      <w:pPr>
        <w:jc w:val="both"/>
        <w:rPr>
          <w:rFonts w:ascii="Manrope" w:hAnsi="Manrope" w:cs="Calibri"/>
          <w:sz w:val="22"/>
          <w:szCs w:val="22"/>
        </w:rPr>
      </w:pPr>
    </w:p>
    <w:p w14:paraId="4DABB342" w14:textId="0FC0D9F6" w:rsidR="00BB664C" w:rsidRPr="00232B6A" w:rsidRDefault="00BB664C" w:rsidP="00DF662A">
      <w:pPr>
        <w:jc w:val="both"/>
        <w:rPr>
          <w:rFonts w:ascii="Manrope" w:hAnsi="Manrope" w:cs="Calibri"/>
          <w:sz w:val="22"/>
          <w:szCs w:val="22"/>
        </w:rPr>
      </w:pPr>
      <w:r>
        <w:rPr>
          <w:rFonts w:ascii="Manrope" w:hAnsi="Manrope" w:cs="Calibri"/>
          <w:sz w:val="22"/>
          <w:szCs w:val="22"/>
        </w:rPr>
        <w:t>7.</w:t>
      </w:r>
      <w:r w:rsidR="001F6C70">
        <w:rPr>
          <w:rFonts w:ascii="Manrope" w:hAnsi="Manrope" w:cs="Calibri"/>
          <w:sz w:val="22"/>
          <w:szCs w:val="22"/>
        </w:rPr>
        <w:t>3</w:t>
      </w:r>
      <w:r>
        <w:rPr>
          <w:rFonts w:ascii="Manrope" w:hAnsi="Manrope" w:cs="Calibri"/>
          <w:sz w:val="22"/>
          <w:szCs w:val="22"/>
        </w:rPr>
        <w:tab/>
      </w:r>
      <w:r w:rsidRPr="00232B6A">
        <w:rPr>
          <w:rFonts w:ascii="Manrope" w:hAnsi="Manrope" w:cs="Calibri"/>
          <w:sz w:val="22"/>
          <w:szCs w:val="22"/>
        </w:rPr>
        <w:t>Right of Rejection &amp; Appointment</w:t>
      </w:r>
    </w:p>
    <w:p w14:paraId="4F08D6F3" w14:textId="77777777" w:rsidR="00BB664C" w:rsidRPr="00232B6A" w:rsidRDefault="00BB664C" w:rsidP="00DF662A">
      <w:pPr>
        <w:ind w:firstLine="720"/>
        <w:jc w:val="both"/>
        <w:rPr>
          <w:rFonts w:ascii="Manrope" w:hAnsi="Manrope" w:cs="Calibri"/>
          <w:sz w:val="22"/>
          <w:szCs w:val="22"/>
        </w:rPr>
      </w:pPr>
    </w:p>
    <w:p w14:paraId="212AF84E" w14:textId="4032F04F" w:rsidR="00BB664C" w:rsidRDefault="00DE2189" w:rsidP="00DF662A">
      <w:pPr>
        <w:jc w:val="both"/>
        <w:rPr>
          <w:rFonts w:ascii="Manrope" w:hAnsi="Manrope" w:cs="Calibri"/>
          <w:sz w:val="22"/>
          <w:szCs w:val="22"/>
        </w:rPr>
      </w:pPr>
      <w:r>
        <w:rPr>
          <w:rFonts w:ascii="Manrope" w:hAnsi="Manrope" w:cs="Calibri"/>
          <w:sz w:val="22"/>
          <w:szCs w:val="22"/>
        </w:rPr>
        <w:t>MTC</w:t>
      </w:r>
      <w:r w:rsidR="00BB664C">
        <w:rPr>
          <w:rFonts w:ascii="Manrope" w:hAnsi="Manrope" w:cs="Calibri"/>
          <w:sz w:val="22"/>
          <w:szCs w:val="22"/>
        </w:rPr>
        <w:t xml:space="preserve"> </w:t>
      </w:r>
      <w:r w:rsidR="00BB664C" w:rsidRPr="00232B6A">
        <w:rPr>
          <w:rFonts w:ascii="Manrope" w:hAnsi="Manrope" w:cs="Calibri"/>
          <w:sz w:val="22"/>
          <w:szCs w:val="22"/>
        </w:rPr>
        <w:t xml:space="preserve">reserves the right to accept or reject any or all responses to the ITT.  </w:t>
      </w:r>
      <w:r>
        <w:rPr>
          <w:rFonts w:ascii="Manrope" w:hAnsi="Manrope" w:cs="Calibri"/>
          <w:sz w:val="22"/>
          <w:szCs w:val="22"/>
        </w:rPr>
        <w:t>MTC</w:t>
      </w:r>
      <w:r w:rsidR="00BB664C">
        <w:rPr>
          <w:rFonts w:ascii="Manrope" w:hAnsi="Manrope" w:cs="Calibri"/>
          <w:sz w:val="22"/>
          <w:szCs w:val="22"/>
        </w:rPr>
        <w:t xml:space="preserve"> </w:t>
      </w:r>
      <w:r w:rsidR="00BB664C" w:rsidRPr="00232B6A">
        <w:rPr>
          <w:rFonts w:ascii="Manrope" w:hAnsi="Manrope" w:cs="Calibri"/>
          <w:sz w:val="22"/>
          <w:szCs w:val="22"/>
        </w:rPr>
        <w:t>reserves the right not to appoint a provider following this procurement process.</w:t>
      </w:r>
    </w:p>
    <w:p w14:paraId="5D832CC0" w14:textId="77777777" w:rsidR="00BB664C" w:rsidRPr="00232B6A" w:rsidRDefault="00BB664C" w:rsidP="00DF662A">
      <w:pPr>
        <w:jc w:val="both"/>
        <w:rPr>
          <w:rFonts w:ascii="Manrope" w:hAnsi="Manrope" w:cs="Calibri"/>
          <w:sz w:val="22"/>
          <w:szCs w:val="22"/>
        </w:rPr>
      </w:pPr>
    </w:p>
    <w:p w14:paraId="18A30C86" w14:textId="7C678A10" w:rsidR="006F38B4" w:rsidRPr="00232B6A" w:rsidRDefault="00BB664C" w:rsidP="00DF662A">
      <w:pPr>
        <w:jc w:val="both"/>
        <w:rPr>
          <w:rFonts w:ascii="Manrope" w:hAnsi="Manrope" w:cs="Calibri"/>
          <w:sz w:val="22"/>
          <w:szCs w:val="22"/>
        </w:rPr>
      </w:pPr>
      <w:r>
        <w:rPr>
          <w:rFonts w:ascii="Manrope" w:hAnsi="Manrope" w:cs="Calibri"/>
          <w:sz w:val="22"/>
          <w:szCs w:val="22"/>
        </w:rPr>
        <w:t>7.</w:t>
      </w:r>
      <w:r w:rsidR="001F6C70">
        <w:rPr>
          <w:rFonts w:ascii="Manrope" w:hAnsi="Manrope" w:cs="Calibri"/>
          <w:sz w:val="22"/>
          <w:szCs w:val="22"/>
        </w:rPr>
        <w:t>4</w:t>
      </w:r>
      <w:r>
        <w:rPr>
          <w:rFonts w:ascii="Manrope" w:hAnsi="Manrope" w:cs="Calibri"/>
          <w:sz w:val="22"/>
          <w:szCs w:val="22"/>
        </w:rPr>
        <w:tab/>
      </w:r>
      <w:r w:rsidR="006F38B4" w:rsidRPr="00232B6A">
        <w:rPr>
          <w:rFonts w:ascii="Manrope" w:hAnsi="Manrope" w:cs="Calibri"/>
          <w:sz w:val="22"/>
          <w:szCs w:val="22"/>
        </w:rPr>
        <w:t>Costs</w:t>
      </w:r>
    </w:p>
    <w:p w14:paraId="422439BC" w14:textId="77777777" w:rsidR="006F38B4" w:rsidRPr="00232B6A" w:rsidRDefault="006F38B4" w:rsidP="00DF662A">
      <w:pPr>
        <w:ind w:left="720"/>
        <w:jc w:val="both"/>
        <w:rPr>
          <w:rFonts w:ascii="Manrope" w:hAnsi="Manrope" w:cs="Calibri"/>
          <w:sz w:val="22"/>
          <w:szCs w:val="22"/>
        </w:rPr>
      </w:pPr>
    </w:p>
    <w:p w14:paraId="02C7BEF6" w14:textId="159A37B3" w:rsidR="006F38B4" w:rsidRDefault="00DE2189" w:rsidP="00DF662A">
      <w:pPr>
        <w:jc w:val="both"/>
        <w:rPr>
          <w:rFonts w:ascii="Manrope" w:hAnsi="Manrope" w:cs="Calibri"/>
          <w:sz w:val="22"/>
          <w:szCs w:val="22"/>
        </w:rPr>
      </w:pPr>
      <w:r>
        <w:rPr>
          <w:rFonts w:ascii="Manrope" w:hAnsi="Manrope" w:cs="Calibri"/>
          <w:sz w:val="22"/>
          <w:szCs w:val="22"/>
        </w:rPr>
        <w:t>MTC</w:t>
      </w:r>
      <w:r w:rsidR="006F38B4">
        <w:rPr>
          <w:rFonts w:ascii="Manrope" w:hAnsi="Manrope" w:cs="Calibri"/>
          <w:sz w:val="22"/>
          <w:szCs w:val="22"/>
        </w:rPr>
        <w:t xml:space="preserve"> </w:t>
      </w:r>
      <w:r w:rsidR="006F38B4" w:rsidRPr="00232B6A">
        <w:rPr>
          <w:rFonts w:ascii="Manrope" w:hAnsi="Manrope" w:cs="Calibri"/>
          <w:sz w:val="22"/>
          <w:szCs w:val="22"/>
        </w:rPr>
        <w:t xml:space="preserve">shall not be liable for any costs incurred by you in the preparation of your proposal or any other associated costs related to participating in this procurement process.  </w:t>
      </w:r>
      <w:r>
        <w:rPr>
          <w:rFonts w:ascii="Manrope" w:hAnsi="Manrope" w:cs="Calibri"/>
          <w:sz w:val="22"/>
          <w:szCs w:val="22"/>
        </w:rPr>
        <w:t>MTC</w:t>
      </w:r>
      <w:r w:rsidR="006F38B4">
        <w:rPr>
          <w:rFonts w:ascii="Manrope" w:hAnsi="Manrope" w:cs="Calibri"/>
          <w:sz w:val="22"/>
          <w:szCs w:val="22"/>
        </w:rPr>
        <w:t xml:space="preserve"> </w:t>
      </w:r>
      <w:r w:rsidR="006F38B4" w:rsidRPr="00232B6A">
        <w:rPr>
          <w:rFonts w:ascii="Manrope" w:hAnsi="Manrope" w:cs="Calibri"/>
          <w:sz w:val="22"/>
          <w:szCs w:val="22"/>
        </w:rPr>
        <w:t>reserve</w:t>
      </w:r>
      <w:r w:rsidR="00BB664C">
        <w:rPr>
          <w:rFonts w:ascii="Manrope" w:hAnsi="Manrope" w:cs="Calibri"/>
          <w:sz w:val="22"/>
          <w:szCs w:val="22"/>
        </w:rPr>
        <w:t>s</w:t>
      </w:r>
      <w:r w:rsidR="006F38B4" w:rsidRPr="00232B6A">
        <w:rPr>
          <w:rFonts w:ascii="Manrope" w:hAnsi="Manrope" w:cs="Calibri"/>
          <w:sz w:val="22"/>
          <w:szCs w:val="22"/>
        </w:rPr>
        <w:t xml:space="preserve"> the right not to accept any offer submitted as part of the ITT.</w:t>
      </w:r>
    </w:p>
    <w:p w14:paraId="43F598CB" w14:textId="77777777" w:rsidR="006F38B4" w:rsidRPr="00232B6A" w:rsidRDefault="006F38B4" w:rsidP="00FB1FD7">
      <w:pPr>
        <w:jc w:val="both"/>
        <w:rPr>
          <w:rFonts w:ascii="Manrope" w:hAnsi="Manrope" w:cs="Calibri"/>
          <w:sz w:val="22"/>
          <w:szCs w:val="22"/>
        </w:rPr>
      </w:pPr>
    </w:p>
    <w:p w14:paraId="3FF36AC8" w14:textId="49873AC6" w:rsidR="006F38B4" w:rsidRPr="00232B6A" w:rsidRDefault="00BB664C" w:rsidP="00DF662A">
      <w:pPr>
        <w:jc w:val="both"/>
        <w:rPr>
          <w:rFonts w:ascii="Manrope" w:hAnsi="Manrope" w:cs="Calibri"/>
          <w:sz w:val="22"/>
          <w:szCs w:val="22"/>
        </w:rPr>
      </w:pPr>
      <w:r>
        <w:rPr>
          <w:rFonts w:ascii="Manrope" w:hAnsi="Manrope" w:cs="Calibri"/>
          <w:sz w:val="22"/>
          <w:szCs w:val="22"/>
        </w:rPr>
        <w:t>7.</w:t>
      </w:r>
      <w:r w:rsidR="001F6C70">
        <w:rPr>
          <w:rFonts w:ascii="Manrope" w:hAnsi="Manrope" w:cs="Calibri"/>
          <w:sz w:val="22"/>
          <w:szCs w:val="22"/>
        </w:rPr>
        <w:t>5</w:t>
      </w:r>
      <w:r>
        <w:rPr>
          <w:rFonts w:ascii="Manrope" w:hAnsi="Manrope" w:cs="Calibri"/>
          <w:sz w:val="22"/>
          <w:szCs w:val="22"/>
        </w:rPr>
        <w:tab/>
      </w:r>
      <w:r w:rsidR="006F38B4" w:rsidRPr="00232B6A">
        <w:rPr>
          <w:rFonts w:ascii="Manrope" w:hAnsi="Manrope" w:cs="Calibri"/>
          <w:sz w:val="22"/>
          <w:szCs w:val="22"/>
        </w:rPr>
        <w:t>Right of Incorporation</w:t>
      </w:r>
    </w:p>
    <w:p w14:paraId="78544CA0" w14:textId="77777777" w:rsidR="006F38B4" w:rsidRPr="00232B6A" w:rsidRDefault="006F38B4" w:rsidP="00DF662A">
      <w:pPr>
        <w:ind w:firstLine="720"/>
        <w:jc w:val="both"/>
        <w:rPr>
          <w:rFonts w:ascii="Manrope" w:hAnsi="Manrope" w:cs="Calibri"/>
          <w:sz w:val="22"/>
          <w:szCs w:val="22"/>
        </w:rPr>
      </w:pPr>
    </w:p>
    <w:p w14:paraId="5A6B334A" w14:textId="302CC23E" w:rsidR="006F38B4" w:rsidRPr="00232B6A" w:rsidRDefault="006F38B4" w:rsidP="00DF662A">
      <w:pPr>
        <w:jc w:val="both"/>
        <w:rPr>
          <w:rFonts w:ascii="Manrope" w:hAnsi="Manrope" w:cs="Calibri"/>
          <w:sz w:val="22"/>
          <w:szCs w:val="22"/>
        </w:rPr>
      </w:pPr>
      <w:r w:rsidRPr="00232B6A">
        <w:rPr>
          <w:rFonts w:ascii="Manrope" w:hAnsi="Manrope" w:cs="Calibri"/>
          <w:sz w:val="22"/>
          <w:szCs w:val="22"/>
        </w:rPr>
        <w:t xml:space="preserve">The Bidder’s response to the ITT constitutes a business offer.  </w:t>
      </w:r>
      <w:r w:rsidR="00DE2189">
        <w:rPr>
          <w:rFonts w:ascii="Manrope" w:hAnsi="Manrope" w:cs="Calibri"/>
          <w:sz w:val="22"/>
          <w:szCs w:val="22"/>
        </w:rPr>
        <w:t>MTC</w:t>
      </w:r>
      <w:r>
        <w:rPr>
          <w:rFonts w:ascii="Manrope" w:hAnsi="Manrope" w:cs="Calibri"/>
          <w:sz w:val="22"/>
          <w:szCs w:val="22"/>
        </w:rPr>
        <w:t xml:space="preserve"> </w:t>
      </w:r>
      <w:r w:rsidRPr="00232B6A">
        <w:rPr>
          <w:rFonts w:ascii="Manrope" w:hAnsi="Manrope" w:cs="Calibri"/>
          <w:sz w:val="22"/>
          <w:szCs w:val="22"/>
        </w:rPr>
        <w:t>may incorporate all or part of the response in any contract or agreement.</w:t>
      </w:r>
    </w:p>
    <w:sectPr w:rsidR="006F38B4" w:rsidRPr="00232B6A">
      <w:pgSz w:w="11909" w:h="16834" w:code="9"/>
      <w:pgMar w:top="1440" w:right="1440" w:bottom="1440" w:left="1440" w:header="706" w:footer="706"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B09BF" w14:textId="77777777" w:rsidR="001D642D" w:rsidRDefault="001D642D">
      <w:r>
        <w:separator/>
      </w:r>
    </w:p>
  </w:endnote>
  <w:endnote w:type="continuationSeparator" w:id="0">
    <w:p w14:paraId="4B7215BB" w14:textId="77777777" w:rsidR="001D642D" w:rsidRDefault="001D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rope">
    <w:altName w:val="Calibri"/>
    <w:panose1 w:val="00000000000000000000"/>
    <w:charset w:val="4D"/>
    <w:family w:val="auto"/>
    <w:notTrueType/>
    <w:pitch w:val="variable"/>
    <w:sig w:usb0="00000207" w:usb1="00000000" w:usb2="00000000" w:usb3="00000000" w:csb0="00000097" w:csb1="00000000"/>
  </w:font>
  <w:font w:name="Manrope Light">
    <w:altName w:val="Calibri"/>
    <w:panose1 w:val="00000000000000000000"/>
    <w:charset w:val="4D"/>
    <w:family w:val="auto"/>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AD96" w14:textId="2F3DA95B" w:rsidR="00FC7F2D" w:rsidRPr="000A4AF6" w:rsidRDefault="0081348E" w:rsidP="00FC7F2D">
    <w:pPr>
      <w:pStyle w:val="Footer"/>
      <w:jc w:val="left"/>
      <w:rPr>
        <w:rFonts w:ascii="Manrope" w:hAnsi="Manrope"/>
        <w:sz w:val="16"/>
      </w:rPr>
    </w:pPr>
    <w:sdt>
      <w:sdtPr>
        <w:rPr>
          <w:rFonts w:ascii="Manrope" w:hAnsi="Manrope"/>
          <w:sz w:val="16"/>
        </w:rPr>
        <w:id w:val="1869715394"/>
        <w:docPartObj>
          <w:docPartGallery w:val="Page Numbers (Bottom of Page)"/>
          <w:docPartUnique/>
        </w:docPartObj>
      </w:sdtPr>
      <w:sdtEndPr/>
      <w:sdtContent>
        <w:sdt>
          <w:sdtPr>
            <w:rPr>
              <w:rFonts w:ascii="Manrope" w:hAnsi="Manrope"/>
              <w:sz w:val="16"/>
            </w:rPr>
            <w:id w:val="1728636285"/>
            <w:docPartObj>
              <w:docPartGallery w:val="Page Numbers (Top of Page)"/>
              <w:docPartUnique/>
            </w:docPartObj>
          </w:sdtPr>
          <w:sdtEndPr/>
          <w:sdtContent>
            <w:r w:rsidR="00FC7F2D" w:rsidRPr="000A4AF6">
              <w:rPr>
                <w:rFonts w:ascii="Manrope" w:hAnsi="Manrope"/>
                <w:sz w:val="16"/>
              </w:rPr>
              <w:tab/>
            </w:r>
            <w:r w:rsidR="00FC7F2D" w:rsidRPr="000A4AF6">
              <w:rPr>
                <w:rFonts w:ascii="Manrope" w:hAnsi="Manrope"/>
                <w:sz w:val="16"/>
              </w:rPr>
              <w:tab/>
              <w:t xml:space="preserve">Page </w:t>
            </w:r>
            <w:r w:rsidR="00FC7F2D" w:rsidRPr="000A4AF6">
              <w:rPr>
                <w:rFonts w:ascii="Manrope" w:hAnsi="Manrope"/>
                <w:sz w:val="16"/>
              </w:rPr>
              <w:fldChar w:fldCharType="begin"/>
            </w:r>
            <w:r w:rsidR="00FC7F2D" w:rsidRPr="000A4AF6">
              <w:rPr>
                <w:rFonts w:ascii="Manrope" w:hAnsi="Manrope"/>
                <w:sz w:val="16"/>
              </w:rPr>
              <w:instrText xml:space="preserve"> PAGE </w:instrText>
            </w:r>
            <w:r w:rsidR="00FC7F2D" w:rsidRPr="000A4AF6">
              <w:rPr>
                <w:rFonts w:ascii="Manrope" w:hAnsi="Manrope"/>
                <w:sz w:val="16"/>
              </w:rPr>
              <w:fldChar w:fldCharType="separate"/>
            </w:r>
            <w:r w:rsidR="00FC7F2D" w:rsidRPr="000A4AF6">
              <w:rPr>
                <w:rFonts w:ascii="Manrope" w:hAnsi="Manrope"/>
                <w:noProof/>
                <w:sz w:val="16"/>
              </w:rPr>
              <w:t>8</w:t>
            </w:r>
            <w:r w:rsidR="00FC7F2D" w:rsidRPr="000A4AF6">
              <w:rPr>
                <w:rFonts w:ascii="Manrope" w:hAnsi="Manrope"/>
                <w:sz w:val="16"/>
              </w:rPr>
              <w:fldChar w:fldCharType="end"/>
            </w:r>
            <w:r w:rsidR="00FC7F2D" w:rsidRPr="000A4AF6">
              <w:rPr>
                <w:rFonts w:ascii="Manrope" w:hAnsi="Manrope"/>
                <w:sz w:val="16"/>
              </w:rPr>
              <w:t xml:space="preserve"> of </w:t>
            </w:r>
            <w:r w:rsidR="00FC7F2D" w:rsidRPr="000A4AF6">
              <w:rPr>
                <w:rFonts w:ascii="Manrope" w:hAnsi="Manrope"/>
                <w:sz w:val="16"/>
              </w:rPr>
              <w:fldChar w:fldCharType="begin"/>
            </w:r>
            <w:r w:rsidR="00FC7F2D" w:rsidRPr="000A4AF6">
              <w:rPr>
                <w:rFonts w:ascii="Manrope" w:hAnsi="Manrope"/>
                <w:sz w:val="16"/>
              </w:rPr>
              <w:instrText xml:space="preserve"> NUMPAGES  </w:instrText>
            </w:r>
            <w:r w:rsidR="00FC7F2D" w:rsidRPr="000A4AF6">
              <w:rPr>
                <w:rFonts w:ascii="Manrope" w:hAnsi="Manrope"/>
                <w:sz w:val="16"/>
              </w:rPr>
              <w:fldChar w:fldCharType="separate"/>
            </w:r>
            <w:r w:rsidR="00FC7F2D" w:rsidRPr="000A4AF6">
              <w:rPr>
                <w:rFonts w:ascii="Manrope" w:hAnsi="Manrope"/>
                <w:noProof/>
                <w:sz w:val="16"/>
              </w:rPr>
              <w:t>8</w:t>
            </w:r>
            <w:r w:rsidR="00FC7F2D" w:rsidRPr="000A4AF6">
              <w:rPr>
                <w:rFonts w:ascii="Manrope" w:hAnsi="Manrope"/>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4BFF1" w14:textId="77777777" w:rsidR="001D642D" w:rsidRDefault="001D642D">
      <w:r>
        <w:separator/>
      </w:r>
    </w:p>
  </w:footnote>
  <w:footnote w:type="continuationSeparator" w:id="0">
    <w:p w14:paraId="41557AE2" w14:textId="77777777" w:rsidR="001D642D" w:rsidRDefault="001D6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FFA"/>
    <w:multiLevelType w:val="hybridMultilevel"/>
    <w:tmpl w:val="5990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678BD"/>
    <w:multiLevelType w:val="hybridMultilevel"/>
    <w:tmpl w:val="58D432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2C02BD"/>
    <w:multiLevelType w:val="hybridMultilevel"/>
    <w:tmpl w:val="52E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6D4159"/>
    <w:multiLevelType w:val="hybridMultilevel"/>
    <w:tmpl w:val="49FE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7397C"/>
    <w:multiLevelType w:val="hybridMultilevel"/>
    <w:tmpl w:val="EEF6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F6D1B"/>
    <w:multiLevelType w:val="hybridMultilevel"/>
    <w:tmpl w:val="E050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F4699"/>
    <w:multiLevelType w:val="hybridMultilevel"/>
    <w:tmpl w:val="3CBEB6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51126C"/>
    <w:multiLevelType w:val="hybridMultilevel"/>
    <w:tmpl w:val="EB4EA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214F92"/>
    <w:multiLevelType w:val="hybridMultilevel"/>
    <w:tmpl w:val="CC2C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671B6"/>
    <w:multiLevelType w:val="hybridMultilevel"/>
    <w:tmpl w:val="4DD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57B69"/>
    <w:multiLevelType w:val="hybridMultilevel"/>
    <w:tmpl w:val="99608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F60CE9"/>
    <w:multiLevelType w:val="hybridMultilevel"/>
    <w:tmpl w:val="D258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1640A"/>
    <w:multiLevelType w:val="hybridMultilevel"/>
    <w:tmpl w:val="49A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A64B8"/>
    <w:multiLevelType w:val="hybridMultilevel"/>
    <w:tmpl w:val="6F547622"/>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3FDD516B"/>
    <w:multiLevelType w:val="hybridMultilevel"/>
    <w:tmpl w:val="9DF8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47724"/>
    <w:multiLevelType w:val="hybridMultilevel"/>
    <w:tmpl w:val="EC60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D1CA3"/>
    <w:multiLevelType w:val="hybridMultilevel"/>
    <w:tmpl w:val="B0A6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777C5"/>
    <w:multiLevelType w:val="hybridMultilevel"/>
    <w:tmpl w:val="4B84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75402"/>
    <w:multiLevelType w:val="hybridMultilevel"/>
    <w:tmpl w:val="26B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81CB6"/>
    <w:multiLevelType w:val="hybridMultilevel"/>
    <w:tmpl w:val="6734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2388D"/>
    <w:multiLevelType w:val="hybridMultilevel"/>
    <w:tmpl w:val="8768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90B79"/>
    <w:multiLevelType w:val="hybridMultilevel"/>
    <w:tmpl w:val="AF26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569A7"/>
    <w:multiLevelType w:val="hybridMultilevel"/>
    <w:tmpl w:val="741A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66D5E"/>
    <w:multiLevelType w:val="hybridMultilevel"/>
    <w:tmpl w:val="F66E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41032"/>
    <w:multiLevelType w:val="multilevel"/>
    <w:tmpl w:val="E642F0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F606AD"/>
    <w:multiLevelType w:val="hybridMultilevel"/>
    <w:tmpl w:val="9A8C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51CB1"/>
    <w:multiLevelType w:val="multilevel"/>
    <w:tmpl w:val="B2C6E29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6DD56322"/>
    <w:multiLevelType w:val="hybridMultilevel"/>
    <w:tmpl w:val="CE729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D53747"/>
    <w:multiLevelType w:val="hybridMultilevel"/>
    <w:tmpl w:val="CA9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D52BA"/>
    <w:multiLevelType w:val="hybridMultilevel"/>
    <w:tmpl w:val="4CB66134"/>
    <w:lvl w:ilvl="0" w:tplc="99DC1D02">
      <w:start w:val="1"/>
      <w:numFmt w:val="bullet"/>
      <w:lvlText w:val=""/>
      <w:lvlJc w:val="left"/>
      <w:pPr>
        <w:ind w:left="2062"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B912D5D"/>
    <w:multiLevelType w:val="hybridMultilevel"/>
    <w:tmpl w:val="2D5C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1E3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5624868">
    <w:abstractNumId w:val="8"/>
  </w:num>
  <w:num w:numId="2" w16cid:durableId="1613704143">
    <w:abstractNumId w:val="11"/>
  </w:num>
  <w:num w:numId="3" w16cid:durableId="409281022">
    <w:abstractNumId w:val="26"/>
  </w:num>
  <w:num w:numId="4" w16cid:durableId="1846632081">
    <w:abstractNumId w:val="29"/>
  </w:num>
  <w:num w:numId="5" w16cid:durableId="418337096">
    <w:abstractNumId w:val="1"/>
  </w:num>
  <w:num w:numId="6" w16cid:durableId="678385062">
    <w:abstractNumId w:val="14"/>
  </w:num>
  <w:num w:numId="7" w16cid:durableId="788164953">
    <w:abstractNumId w:val="33"/>
  </w:num>
  <w:num w:numId="8" w16cid:durableId="946541886">
    <w:abstractNumId w:val="3"/>
  </w:num>
  <w:num w:numId="9" w16cid:durableId="476992299">
    <w:abstractNumId w:val="28"/>
  </w:num>
  <w:num w:numId="10" w16cid:durableId="762606249">
    <w:abstractNumId w:val="21"/>
  </w:num>
  <w:num w:numId="11" w16cid:durableId="1831754177">
    <w:abstractNumId w:val="20"/>
  </w:num>
  <w:num w:numId="12" w16cid:durableId="1953631242">
    <w:abstractNumId w:val="10"/>
  </w:num>
  <w:num w:numId="13" w16cid:durableId="1241793502">
    <w:abstractNumId w:val="24"/>
  </w:num>
  <w:num w:numId="14" w16cid:durableId="385685920">
    <w:abstractNumId w:val="30"/>
  </w:num>
  <w:num w:numId="15" w16cid:durableId="506404783">
    <w:abstractNumId w:val="5"/>
  </w:num>
  <w:num w:numId="16" w16cid:durableId="789517050">
    <w:abstractNumId w:val="22"/>
  </w:num>
  <w:num w:numId="17" w16cid:durableId="1658533625">
    <w:abstractNumId w:val="12"/>
  </w:num>
  <w:num w:numId="18" w16cid:durableId="1065832818">
    <w:abstractNumId w:val="31"/>
  </w:num>
  <w:num w:numId="19" w16cid:durableId="2019888878">
    <w:abstractNumId w:val="13"/>
  </w:num>
  <w:num w:numId="20" w16cid:durableId="1427263093">
    <w:abstractNumId w:val="19"/>
  </w:num>
  <w:num w:numId="21" w16cid:durableId="109517563">
    <w:abstractNumId w:val="16"/>
  </w:num>
  <w:num w:numId="22" w16cid:durableId="1874951434">
    <w:abstractNumId w:val="23"/>
  </w:num>
  <w:num w:numId="23" w16cid:durableId="1977368871">
    <w:abstractNumId w:val="17"/>
  </w:num>
  <w:num w:numId="24" w16cid:durableId="346953828">
    <w:abstractNumId w:val="32"/>
  </w:num>
  <w:num w:numId="25" w16cid:durableId="744180999">
    <w:abstractNumId w:val="18"/>
  </w:num>
  <w:num w:numId="26" w16cid:durableId="708186506">
    <w:abstractNumId w:val="4"/>
  </w:num>
  <w:num w:numId="27" w16cid:durableId="1364016725">
    <w:abstractNumId w:val="6"/>
  </w:num>
  <w:num w:numId="28" w16cid:durableId="649015550">
    <w:abstractNumId w:val="25"/>
  </w:num>
  <w:num w:numId="29" w16cid:durableId="179321395">
    <w:abstractNumId w:val="2"/>
  </w:num>
  <w:num w:numId="30" w16cid:durableId="1076785589">
    <w:abstractNumId w:val="0"/>
  </w:num>
  <w:num w:numId="31" w16cid:durableId="285703578">
    <w:abstractNumId w:val="9"/>
  </w:num>
  <w:num w:numId="32" w16cid:durableId="694766319">
    <w:abstractNumId w:val="27"/>
  </w:num>
  <w:num w:numId="33" w16cid:durableId="711273882">
    <w:abstractNumId w:val="7"/>
  </w:num>
  <w:num w:numId="34" w16cid:durableId="2087266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2340E"/>
    <w:rsid w:val="000251CA"/>
    <w:rsid w:val="000363A7"/>
    <w:rsid w:val="0004585E"/>
    <w:rsid w:val="00045DDF"/>
    <w:rsid w:val="00067609"/>
    <w:rsid w:val="00070A38"/>
    <w:rsid w:val="0007227B"/>
    <w:rsid w:val="00074529"/>
    <w:rsid w:val="00092C08"/>
    <w:rsid w:val="000A245C"/>
    <w:rsid w:val="000A4AF6"/>
    <w:rsid w:val="000A6933"/>
    <w:rsid w:val="000B3D5D"/>
    <w:rsid w:val="000B4DC1"/>
    <w:rsid w:val="000B4EC7"/>
    <w:rsid w:val="000C6580"/>
    <w:rsid w:val="000C6B3D"/>
    <w:rsid w:val="000F04D9"/>
    <w:rsid w:val="000F0D1C"/>
    <w:rsid w:val="000F5830"/>
    <w:rsid w:val="00107940"/>
    <w:rsid w:val="00121188"/>
    <w:rsid w:val="00125905"/>
    <w:rsid w:val="00127CA7"/>
    <w:rsid w:val="00134631"/>
    <w:rsid w:val="00134C1A"/>
    <w:rsid w:val="00152405"/>
    <w:rsid w:val="00161F5A"/>
    <w:rsid w:val="0017377A"/>
    <w:rsid w:val="001826A5"/>
    <w:rsid w:val="00182A73"/>
    <w:rsid w:val="001863BC"/>
    <w:rsid w:val="00190601"/>
    <w:rsid w:val="001960EB"/>
    <w:rsid w:val="001A141A"/>
    <w:rsid w:val="001A20B2"/>
    <w:rsid w:val="001A50E2"/>
    <w:rsid w:val="001C066F"/>
    <w:rsid w:val="001D642D"/>
    <w:rsid w:val="001E0D11"/>
    <w:rsid w:val="001F6C70"/>
    <w:rsid w:val="002001EF"/>
    <w:rsid w:val="002009CE"/>
    <w:rsid w:val="00205C25"/>
    <w:rsid w:val="002165F5"/>
    <w:rsid w:val="00223772"/>
    <w:rsid w:val="002277B1"/>
    <w:rsid w:val="00230BE1"/>
    <w:rsid w:val="00232B6A"/>
    <w:rsid w:val="0023310A"/>
    <w:rsid w:val="002407F6"/>
    <w:rsid w:val="002450C6"/>
    <w:rsid w:val="002568C0"/>
    <w:rsid w:val="002636B4"/>
    <w:rsid w:val="00271549"/>
    <w:rsid w:val="002824C7"/>
    <w:rsid w:val="00296B0C"/>
    <w:rsid w:val="002A68F5"/>
    <w:rsid w:val="002B14A9"/>
    <w:rsid w:val="002B6200"/>
    <w:rsid w:val="002C104B"/>
    <w:rsid w:val="002C6DE7"/>
    <w:rsid w:val="002C7C3F"/>
    <w:rsid w:val="002D5827"/>
    <w:rsid w:val="002E0843"/>
    <w:rsid w:val="002F0093"/>
    <w:rsid w:val="002F6083"/>
    <w:rsid w:val="003010D0"/>
    <w:rsid w:val="00302B47"/>
    <w:rsid w:val="00305154"/>
    <w:rsid w:val="00346D59"/>
    <w:rsid w:val="00351A0F"/>
    <w:rsid w:val="003523DA"/>
    <w:rsid w:val="0036718A"/>
    <w:rsid w:val="00377E0B"/>
    <w:rsid w:val="003808C9"/>
    <w:rsid w:val="0038478E"/>
    <w:rsid w:val="00390D78"/>
    <w:rsid w:val="00394B11"/>
    <w:rsid w:val="003A0CEC"/>
    <w:rsid w:val="003A23FE"/>
    <w:rsid w:val="003A53E8"/>
    <w:rsid w:val="003A6A7C"/>
    <w:rsid w:val="003B4A43"/>
    <w:rsid w:val="003B4FF0"/>
    <w:rsid w:val="003C5A3B"/>
    <w:rsid w:val="003E6AF2"/>
    <w:rsid w:val="003F0E0A"/>
    <w:rsid w:val="003F20BC"/>
    <w:rsid w:val="004135CD"/>
    <w:rsid w:val="00415BE0"/>
    <w:rsid w:val="00421837"/>
    <w:rsid w:val="00422EEC"/>
    <w:rsid w:val="0042703A"/>
    <w:rsid w:val="00427219"/>
    <w:rsid w:val="00427CC8"/>
    <w:rsid w:val="004317ED"/>
    <w:rsid w:val="00460425"/>
    <w:rsid w:val="00480788"/>
    <w:rsid w:val="00492120"/>
    <w:rsid w:val="00495051"/>
    <w:rsid w:val="00496C7C"/>
    <w:rsid w:val="004B0CFD"/>
    <w:rsid w:val="004B1B5E"/>
    <w:rsid w:val="004B6795"/>
    <w:rsid w:val="004C275E"/>
    <w:rsid w:val="004C371E"/>
    <w:rsid w:val="004D4325"/>
    <w:rsid w:val="004D71EA"/>
    <w:rsid w:val="004E7302"/>
    <w:rsid w:val="004E731E"/>
    <w:rsid w:val="004F712E"/>
    <w:rsid w:val="005034E9"/>
    <w:rsid w:val="005249C1"/>
    <w:rsid w:val="00527332"/>
    <w:rsid w:val="00543E79"/>
    <w:rsid w:val="00553B0C"/>
    <w:rsid w:val="00567773"/>
    <w:rsid w:val="005738B1"/>
    <w:rsid w:val="00595963"/>
    <w:rsid w:val="00597A15"/>
    <w:rsid w:val="005B077E"/>
    <w:rsid w:val="005B3503"/>
    <w:rsid w:val="005C53A8"/>
    <w:rsid w:val="005D2212"/>
    <w:rsid w:val="005D2B49"/>
    <w:rsid w:val="005E040B"/>
    <w:rsid w:val="005E280C"/>
    <w:rsid w:val="005E5437"/>
    <w:rsid w:val="005E5CBF"/>
    <w:rsid w:val="005E62C2"/>
    <w:rsid w:val="00600974"/>
    <w:rsid w:val="00604656"/>
    <w:rsid w:val="00627F4D"/>
    <w:rsid w:val="0065109D"/>
    <w:rsid w:val="00662E71"/>
    <w:rsid w:val="00667A88"/>
    <w:rsid w:val="00675E4A"/>
    <w:rsid w:val="0069428A"/>
    <w:rsid w:val="00694495"/>
    <w:rsid w:val="00695404"/>
    <w:rsid w:val="006A0C82"/>
    <w:rsid w:val="006C045A"/>
    <w:rsid w:val="006D3156"/>
    <w:rsid w:val="006E192C"/>
    <w:rsid w:val="006E4068"/>
    <w:rsid w:val="006F38B4"/>
    <w:rsid w:val="00702692"/>
    <w:rsid w:val="007246BD"/>
    <w:rsid w:val="007428E2"/>
    <w:rsid w:val="0075194D"/>
    <w:rsid w:val="00772281"/>
    <w:rsid w:val="0077517F"/>
    <w:rsid w:val="007841AA"/>
    <w:rsid w:val="00791A99"/>
    <w:rsid w:val="00796EB1"/>
    <w:rsid w:val="0079706F"/>
    <w:rsid w:val="007B6924"/>
    <w:rsid w:val="007C405D"/>
    <w:rsid w:val="007C6E1D"/>
    <w:rsid w:val="007D2691"/>
    <w:rsid w:val="007E043C"/>
    <w:rsid w:val="007E088D"/>
    <w:rsid w:val="007E3DE2"/>
    <w:rsid w:val="007E69F8"/>
    <w:rsid w:val="007F411F"/>
    <w:rsid w:val="007F4242"/>
    <w:rsid w:val="0081291F"/>
    <w:rsid w:val="00817979"/>
    <w:rsid w:val="00821D22"/>
    <w:rsid w:val="00823A65"/>
    <w:rsid w:val="00825F05"/>
    <w:rsid w:val="0083658E"/>
    <w:rsid w:val="008437CB"/>
    <w:rsid w:val="00852514"/>
    <w:rsid w:val="0086296E"/>
    <w:rsid w:val="00865F6B"/>
    <w:rsid w:val="008667C8"/>
    <w:rsid w:val="00894977"/>
    <w:rsid w:val="008B5F15"/>
    <w:rsid w:val="008C5944"/>
    <w:rsid w:val="008C7253"/>
    <w:rsid w:val="008D3A00"/>
    <w:rsid w:val="008E3882"/>
    <w:rsid w:val="008E5DD4"/>
    <w:rsid w:val="008F4C51"/>
    <w:rsid w:val="0090242A"/>
    <w:rsid w:val="00905763"/>
    <w:rsid w:val="00905812"/>
    <w:rsid w:val="00921958"/>
    <w:rsid w:val="0092196B"/>
    <w:rsid w:val="00923D1B"/>
    <w:rsid w:val="00923E89"/>
    <w:rsid w:val="00930EBF"/>
    <w:rsid w:val="0093373C"/>
    <w:rsid w:val="0094442A"/>
    <w:rsid w:val="009601CE"/>
    <w:rsid w:val="00971609"/>
    <w:rsid w:val="00971E89"/>
    <w:rsid w:val="00977002"/>
    <w:rsid w:val="00986E43"/>
    <w:rsid w:val="00994419"/>
    <w:rsid w:val="00994E95"/>
    <w:rsid w:val="00997C72"/>
    <w:rsid w:val="009A1DE8"/>
    <w:rsid w:val="009A4650"/>
    <w:rsid w:val="009D176F"/>
    <w:rsid w:val="009D4F9B"/>
    <w:rsid w:val="009E11C2"/>
    <w:rsid w:val="009F4CC4"/>
    <w:rsid w:val="009F505C"/>
    <w:rsid w:val="009F5207"/>
    <w:rsid w:val="00A2427B"/>
    <w:rsid w:val="00A4248E"/>
    <w:rsid w:val="00A50192"/>
    <w:rsid w:val="00A50209"/>
    <w:rsid w:val="00A62EC8"/>
    <w:rsid w:val="00A63595"/>
    <w:rsid w:val="00A635F7"/>
    <w:rsid w:val="00A64037"/>
    <w:rsid w:val="00A71DA7"/>
    <w:rsid w:val="00A935EF"/>
    <w:rsid w:val="00A93D47"/>
    <w:rsid w:val="00A977CC"/>
    <w:rsid w:val="00AA02B1"/>
    <w:rsid w:val="00AA2B79"/>
    <w:rsid w:val="00AA5D71"/>
    <w:rsid w:val="00AB6DD5"/>
    <w:rsid w:val="00AC3A4B"/>
    <w:rsid w:val="00AF365B"/>
    <w:rsid w:val="00AF59BA"/>
    <w:rsid w:val="00AF7C27"/>
    <w:rsid w:val="00B01025"/>
    <w:rsid w:val="00B21933"/>
    <w:rsid w:val="00B2565D"/>
    <w:rsid w:val="00B26B88"/>
    <w:rsid w:val="00B33197"/>
    <w:rsid w:val="00B511C3"/>
    <w:rsid w:val="00B61DFC"/>
    <w:rsid w:val="00B65E0D"/>
    <w:rsid w:val="00B700B0"/>
    <w:rsid w:val="00B71D7F"/>
    <w:rsid w:val="00B818C7"/>
    <w:rsid w:val="00B847B7"/>
    <w:rsid w:val="00B8611C"/>
    <w:rsid w:val="00BA3CDA"/>
    <w:rsid w:val="00BB5AF5"/>
    <w:rsid w:val="00BB664C"/>
    <w:rsid w:val="00BD2774"/>
    <w:rsid w:val="00BD69D1"/>
    <w:rsid w:val="00BE1EA4"/>
    <w:rsid w:val="00BE29ED"/>
    <w:rsid w:val="00BE7216"/>
    <w:rsid w:val="00BF10AF"/>
    <w:rsid w:val="00BF3B81"/>
    <w:rsid w:val="00BF4244"/>
    <w:rsid w:val="00C02180"/>
    <w:rsid w:val="00C04BED"/>
    <w:rsid w:val="00C05384"/>
    <w:rsid w:val="00C078BB"/>
    <w:rsid w:val="00C11D07"/>
    <w:rsid w:val="00C27664"/>
    <w:rsid w:val="00C278F8"/>
    <w:rsid w:val="00C33998"/>
    <w:rsid w:val="00C367A7"/>
    <w:rsid w:val="00C434DD"/>
    <w:rsid w:val="00C46610"/>
    <w:rsid w:val="00C6470F"/>
    <w:rsid w:val="00C67E42"/>
    <w:rsid w:val="00C701F5"/>
    <w:rsid w:val="00C76951"/>
    <w:rsid w:val="00C832AA"/>
    <w:rsid w:val="00C9781D"/>
    <w:rsid w:val="00CA06C6"/>
    <w:rsid w:val="00CA207F"/>
    <w:rsid w:val="00CA3F05"/>
    <w:rsid w:val="00CB21E9"/>
    <w:rsid w:val="00CB2F36"/>
    <w:rsid w:val="00CC7E39"/>
    <w:rsid w:val="00CD02D8"/>
    <w:rsid w:val="00CD2F9A"/>
    <w:rsid w:val="00CE08C5"/>
    <w:rsid w:val="00CE6BA4"/>
    <w:rsid w:val="00CF1738"/>
    <w:rsid w:val="00D03926"/>
    <w:rsid w:val="00D053C1"/>
    <w:rsid w:val="00D07C5B"/>
    <w:rsid w:val="00D17868"/>
    <w:rsid w:val="00D26DC0"/>
    <w:rsid w:val="00D30084"/>
    <w:rsid w:val="00D41B4E"/>
    <w:rsid w:val="00D509E6"/>
    <w:rsid w:val="00D512C5"/>
    <w:rsid w:val="00D5428F"/>
    <w:rsid w:val="00D710C4"/>
    <w:rsid w:val="00D73280"/>
    <w:rsid w:val="00D80348"/>
    <w:rsid w:val="00D83ED2"/>
    <w:rsid w:val="00D87FF4"/>
    <w:rsid w:val="00D956E2"/>
    <w:rsid w:val="00DB17BE"/>
    <w:rsid w:val="00DB78F8"/>
    <w:rsid w:val="00DC529E"/>
    <w:rsid w:val="00DC589E"/>
    <w:rsid w:val="00DD61E1"/>
    <w:rsid w:val="00DD6D76"/>
    <w:rsid w:val="00DD7D87"/>
    <w:rsid w:val="00DE215D"/>
    <w:rsid w:val="00DE2189"/>
    <w:rsid w:val="00DE3DFB"/>
    <w:rsid w:val="00DF4557"/>
    <w:rsid w:val="00DF662A"/>
    <w:rsid w:val="00E00132"/>
    <w:rsid w:val="00E01356"/>
    <w:rsid w:val="00E113A9"/>
    <w:rsid w:val="00E12FFD"/>
    <w:rsid w:val="00E13D8C"/>
    <w:rsid w:val="00E23FC6"/>
    <w:rsid w:val="00E2793C"/>
    <w:rsid w:val="00E322CA"/>
    <w:rsid w:val="00E52917"/>
    <w:rsid w:val="00E56AFE"/>
    <w:rsid w:val="00E72A00"/>
    <w:rsid w:val="00E8028C"/>
    <w:rsid w:val="00E85B05"/>
    <w:rsid w:val="00E968DC"/>
    <w:rsid w:val="00E96C89"/>
    <w:rsid w:val="00E97DF4"/>
    <w:rsid w:val="00EA54BA"/>
    <w:rsid w:val="00EC3A7E"/>
    <w:rsid w:val="00ED28EE"/>
    <w:rsid w:val="00EE3CE7"/>
    <w:rsid w:val="00EF6350"/>
    <w:rsid w:val="00F0533A"/>
    <w:rsid w:val="00F160DB"/>
    <w:rsid w:val="00F177F1"/>
    <w:rsid w:val="00F21E05"/>
    <w:rsid w:val="00F23B34"/>
    <w:rsid w:val="00F400BE"/>
    <w:rsid w:val="00F4107C"/>
    <w:rsid w:val="00F45EC1"/>
    <w:rsid w:val="00F607C9"/>
    <w:rsid w:val="00F64992"/>
    <w:rsid w:val="00F64C67"/>
    <w:rsid w:val="00F6582F"/>
    <w:rsid w:val="00F70075"/>
    <w:rsid w:val="00F72E55"/>
    <w:rsid w:val="00F738E0"/>
    <w:rsid w:val="00FA24D5"/>
    <w:rsid w:val="00FB1759"/>
    <w:rsid w:val="00FB1FD7"/>
    <w:rsid w:val="00FC3CF9"/>
    <w:rsid w:val="00FC5FF8"/>
    <w:rsid w:val="00FC7E60"/>
    <w:rsid w:val="00FC7F2D"/>
    <w:rsid w:val="00FD3FF4"/>
    <w:rsid w:val="00FE128E"/>
    <w:rsid w:val="00FE29B1"/>
    <w:rsid w:val="00FE3021"/>
    <w:rsid w:val="00FE5821"/>
    <w:rsid w:val="00FF1128"/>
    <w:rsid w:val="00FF403D"/>
    <w:rsid w:val="00FF4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0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3658E"/>
    <w:pPr>
      <w:keepNext/>
      <w:overflowPunct w:val="0"/>
      <w:autoSpaceDE w:val="0"/>
      <w:autoSpaceDN w:val="0"/>
      <w:adjustRightInd w:val="0"/>
      <w:spacing w:before="240" w:after="60"/>
      <w:jc w:val="center"/>
      <w:textAlignment w:val="baseline"/>
      <w:outlineLvl w:val="0"/>
    </w:pPr>
    <w:rPr>
      <w:rFonts w:ascii="Arial" w:hAnsi="Arial" w:cs="Arial"/>
      <w:b/>
      <w:bCs/>
      <w:kern w:val="32"/>
      <w:sz w:val="36"/>
      <w:szCs w:val="32"/>
      <w:lang w:eastAsia="en-US"/>
    </w:rPr>
  </w:style>
  <w:style w:type="paragraph" w:styleId="Heading2">
    <w:name w:val="heading 2"/>
    <w:basedOn w:val="Normal"/>
    <w:next w:val="Normal"/>
    <w:link w:val="Heading2Char"/>
    <w:qFormat/>
    <w:rsid w:val="0083658E"/>
    <w:pPr>
      <w:keepNext/>
      <w:overflowPunct w:val="0"/>
      <w:autoSpaceDE w:val="0"/>
      <w:autoSpaceDN w:val="0"/>
      <w:adjustRightInd w:val="0"/>
      <w:spacing w:before="240" w:after="60"/>
      <w:jc w:val="both"/>
      <w:textAlignment w:val="baseline"/>
      <w:outlineLvl w:val="1"/>
    </w:pPr>
    <w:rPr>
      <w:rFonts w:ascii="Arial" w:hAnsi="Arial" w:cs="Arial"/>
      <w:b/>
      <w:bCs/>
      <w:iCs/>
      <w:caps/>
      <w:sz w:val="30"/>
      <w:szCs w:val="30"/>
      <w:lang w:eastAsia="en-US"/>
    </w:rPr>
  </w:style>
  <w:style w:type="paragraph" w:styleId="Heading5">
    <w:name w:val="heading 5"/>
    <w:basedOn w:val="Normal"/>
    <w:next w:val="Normal"/>
    <w:link w:val="Heading5Char"/>
    <w:qFormat/>
    <w:rsid w:val="0083658E"/>
    <w:pPr>
      <w:keepNext/>
      <w:overflowPunct w:val="0"/>
      <w:autoSpaceDE w:val="0"/>
      <w:autoSpaceDN w:val="0"/>
      <w:adjustRightInd w:val="0"/>
      <w:jc w:val="both"/>
      <w:textAlignment w:val="baseline"/>
      <w:outlineLvl w:val="4"/>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pPr>
    <w:rPr>
      <w:rFonts w:ascii="Arial" w:hAnsi="Arial"/>
      <w:bCs/>
      <w:sz w:val="22"/>
      <w:lang w:eastAsia="en-US"/>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overflowPunct w:val="0"/>
      <w:autoSpaceDE w:val="0"/>
      <w:autoSpaceDN w:val="0"/>
      <w:adjustRightInd w:val="0"/>
      <w:jc w:val="both"/>
      <w:textAlignment w:val="baseline"/>
    </w:pPr>
    <w:rPr>
      <w:rFonts w:ascii="Arial" w:hAnsi="Arial"/>
      <w:lang w:eastAsia="en-US"/>
    </w:r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uiPriority w:val="34"/>
    <w:qFormat/>
    <w:rsid w:val="0083658E"/>
    <w:rPr>
      <w:rFonts w:cs="Times New Roman"/>
      <w:color w:val="auto"/>
      <w:lang w:val="en-GB" w:eastAsia="en-GB"/>
    </w:rPr>
  </w:style>
  <w:style w:type="paragraph" w:styleId="BodyText">
    <w:name w:val="Body Text"/>
    <w:basedOn w:val="Normal"/>
    <w:link w:val="BodyTextChar"/>
    <w:rsid w:val="0083658E"/>
    <w:pPr>
      <w:tabs>
        <w:tab w:val="left" w:pos="550"/>
      </w:tabs>
      <w:overflowPunct w:val="0"/>
      <w:autoSpaceDE w:val="0"/>
      <w:autoSpaceDN w:val="0"/>
      <w:jc w:val="both"/>
    </w:pPr>
    <w:rPr>
      <w:rFonts w:ascii="Arial" w:hAnsi="Arial" w:cs="Arial"/>
      <w:szCs w:val="22"/>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semiHidden/>
    <w:rsid w:val="0083658E"/>
    <w:rPr>
      <w:sz w:val="16"/>
      <w:szCs w:val="16"/>
    </w:rPr>
  </w:style>
  <w:style w:type="paragraph" w:styleId="CommentText">
    <w:name w:val="annotation text"/>
    <w:basedOn w:val="Normal"/>
    <w:link w:val="CommentTextChar"/>
    <w:semiHidden/>
    <w:rsid w:val="0083658E"/>
    <w:rPr>
      <w:rFonts w:ascii="Arial" w:hAnsi="Arial"/>
      <w:sz w:val="20"/>
      <w:szCs w:val="20"/>
    </w:rPr>
  </w:style>
  <w:style w:type="character" w:customStyle="1" w:styleId="CommentTextChar">
    <w:name w:val="Comment Text Char"/>
    <w:basedOn w:val="DefaultParagraphFont"/>
    <w:link w:val="CommentText"/>
    <w:semiHidden/>
    <w:rsid w:val="0083658E"/>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3658E"/>
    <w:pPr>
      <w:overflowPunct w:val="0"/>
      <w:autoSpaceDE w:val="0"/>
      <w:autoSpaceDN w:val="0"/>
      <w:adjustRightInd w:val="0"/>
      <w:jc w:val="both"/>
      <w:textAlignment w:val="baseline"/>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uiPriority w:val="99"/>
    <w:semiHidden/>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overflowPunct w:val="0"/>
      <w:autoSpaceDE w:val="0"/>
      <w:autoSpaceDN w:val="0"/>
      <w:adjustRightInd w:val="0"/>
      <w:spacing w:before="120"/>
      <w:textAlignment w:val="baseline"/>
    </w:pPr>
    <w:rPr>
      <w:rFonts w:asciiTheme="minorHAnsi" w:hAnsiTheme="minorHAnsi" w:cstheme="minorHAnsi"/>
      <w:b/>
      <w:bCs/>
      <w:i/>
      <w:iCs/>
      <w:lang w:eastAsia="en-US"/>
    </w:rPr>
  </w:style>
  <w:style w:type="paragraph" w:styleId="TOC2">
    <w:name w:val="toc 2"/>
    <w:basedOn w:val="Normal"/>
    <w:next w:val="Normal"/>
    <w:autoRedefine/>
    <w:uiPriority w:val="39"/>
    <w:semiHidden/>
    <w:unhideWhenUsed/>
    <w:rsid w:val="003C5A3B"/>
    <w:pPr>
      <w:overflowPunct w:val="0"/>
      <w:autoSpaceDE w:val="0"/>
      <w:autoSpaceDN w:val="0"/>
      <w:adjustRightInd w:val="0"/>
      <w:spacing w:before="120"/>
      <w:ind w:left="240"/>
      <w:textAlignment w:val="baseline"/>
    </w:pPr>
    <w:rPr>
      <w:rFonts w:asciiTheme="minorHAnsi" w:hAnsiTheme="minorHAnsi" w:cstheme="minorHAnsi"/>
      <w:b/>
      <w:bCs/>
      <w:sz w:val="22"/>
      <w:szCs w:val="22"/>
      <w:lang w:eastAsia="en-US"/>
    </w:rPr>
  </w:style>
  <w:style w:type="paragraph" w:styleId="TOC3">
    <w:name w:val="toc 3"/>
    <w:basedOn w:val="Normal"/>
    <w:next w:val="Normal"/>
    <w:autoRedefine/>
    <w:uiPriority w:val="39"/>
    <w:semiHidden/>
    <w:unhideWhenUsed/>
    <w:rsid w:val="003C5A3B"/>
    <w:pPr>
      <w:overflowPunct w:val="0"/>
      <w:autoSpaceDE w:val="0"/>
      <w:autoSpaceDN w:val="0"/>
      <w:adjustRightInd w:val="0"/>
      <w:ind w:left="480"/>
      <w:textAlignment w:val="baseline"/>
    </w:pPr>
    <w:rPr>
      <w:rFonts w:asciiTheme="minorHAnsi" w:hAnsiTheme="minorHAnsi" w:cstheme="minorHAnsi"/>
      <w:sz w:val="20"/>
      <w:szCs w:val="20"/>
      <w:lang w:eastAsia="en-US"/>
    </w:rPr>
  </w:style>
  <w:style w:type="paragraph" w:styleId="TOC4">
    <w:name w:val="toc 4"/>
    <w:basedOn w:val="Normal"/>
    <w:next w:val="Normal"/>
    <w:autoRedefine/>
    <w:uiPriority w:val="39"/>
    <w:semiHidden/>
    <w:unhideWhenUsed/>
    <w:rsid w:val="003C5A3B"/>
    <w:pPr>
      <w:overflowPunct w:val="0"/>
      <w:autoSpaceDE w:val="0"/>
      <w:autoSpaceDN w:val="0"/>
      <w:adjustRightInd w:val="0"/>
      <w:ind w:left="720"/>
      <w:textAlignment w:val="baseline"/>
    </w:pPr>
    <w:rPr>
      <w:rFonts w:asciiTheme="minorHAnsi" w:hAnsiTheme="minorHAnsi" w:cstheme="minorHAnsi"/>
      <w:sz w:val="20"/>
      <w:szCs w:val="20"/>
      <w:lang w:eastAsia="en-US"/>
    </w:rPr>
  </w:style>
  <w:style w:type="paragraph" w:styleId="TOC5">
    <w:name w:val="toc 5"/>
    <w:basedOn w:val="Normal"/>
    <w:next w:val="Normal"/>
    <w:autoRedefine/>
    <w:uiPriority w:val="39"/>
    <w:semiHidden/>
    <w:unhideWhenUsed/>
    <w:rsid w:val="003C5A3B"/>
    <w:pPr>
      <w:overflowPunct w:val="0"/>
      <w:autoSpaceDE w:val="0"/>
      <w:autoSpaceDN w:val="0"/>
      <w:adjustRightInd w:val="0"/>
      <w:ind w:left="960"/>
      <w:textAlignment w:val="baseline"/>
    </w:pPr>
    <w:rPr>
      <w:rFonts w:asciiTheme="minorHAnsi" w:hAnsiTheme="minorHAnsi" w:cstheme="minorHAnsi"/>
      <w:sz w:val="20"/>
      <w:szCs w:val="20"/>
      <w:lang w:eastAsia="en-US"/>
    </w:rPr>
  </w:style>
  <w:style w:type="paragraph" w:styleId="TOC6">
    <w:name w:val="toc 6"/>
    <w:basedOn w:val="Normal"/>
    <w:next w:val="Normal"/>
    <w:autoRedefine/>
    <w:uiPriority w:val="39"/>
    <w:semiHidden/>
    <w:unhideWhenUsed/>
    <w:rsid w:val="003C5A3B"/>
    <w:pPr>
      <w:overflowPunct w:val="0"/>
      <w:autoSpaceDE w:val="0"/>
      <w:autoSpaceDN w:val="0"/>
      <w:adjustRightInd w:val="0"/>
      <w:ind w:left="1200"/>
      <w:textAlignment w:val="baseline"/>
    </w:pPr>
    <w:rPr>
      <w:rFonts w:asciiTheme="minorHAnsi" w:hAnsiTheme="minorHAnsi" w:cstheme="minorHAnsi"/>
      <w:sz w:val="20"/>
      <w:szCs w:val="20"/>
      <w:lang w:eastAsia="en-US"/>
    </w:rPr>
  </w:style>
  <w:style w:type="paragraph" w:styleId="TOC7">
    <w:name w:val="toc 7"/>
    <w:basedOn w:val="Normal"/>
    <w:next w:val="Normal"/>
    <w:autoRedefine/>
    <w:uiPriority w:val="39"/>
    <w:semiHidden/>
    <w:unhideWhenUsed/>
    <w:rsid w:val="003C5A3B"/>
    <w:pPr>
      <w:overflowPunct w:val="0"/>
      <w:autoSpaceDE w:val="0"/>
      <w:autoSpaceDN w:val="0"/>
      <w:adjustRightInd w:val="0"/>
      <w:ind w:left="1440"/>
      <w:textAlignment w:val="baseline"/>
    </w:pPr>
    <w:rPr>
      <w:rFonts w:asciiTheme="minorHAnsi" w:hAnsiTheme="minorHAnsi" w:cstheme="minorHAnsi"/>
      <w:sz w:val="20"/>
      <w:szCs w:val="20"/>
      <w:lang w:eastAsia="en-US"/>
    </w:rPr>
  </w:style>
  <w:style w:type="paragraph" w:styleId="TOC8">
    <w:name w:val="toc 8"/>
    <w:basedOn w:val="Normal"/>
    <w:next w:val="Normal"/>
    <w:autoRedefine/>
    <w:uiPriority w:val="39"/>
    <w:semiHidden/>
    <w:unhideWhenUsed/>
    <w:rsid w:val="003C5A3B"/>
    <w:pPr>
      <w:overflowPunct w:val="0"/>
      <w:autoSpaceDE w:val="0"/>
      <w:autoSpaceDN w:val="0"/>
      <w:adjustRightInd w:val="0"/>
      <w:ind w:left="1680"/>
      <w:textAlignment w:val="baseline"/>
    </w:pPr>
    <w:rPr>
      <w:rFonts w:asciiTheme="minorHAnsi" w:hAnsiTheme="minorHAnsi" w:cstheme="minorHAnsi"/>
      <w:sz w:val="20"/>
      <w:szCs w:val="20"/>
      <w:lang w:eastAsia="en-US"/>
    </w:rPr>
  </w:style>
  <w:style w:type="paragraph" w:styleId="TOC9">
    <w:name w:val="toc 9"/>
    <w:basedOn w:val="Normal"/>
    <w:next w:val="Normal"/>
    <w:autoRedefine/>
    <w:uiPriority w:val="39"/>
    <w:semiHidden/>
    <w:unhideWhenUsed/>
    <w:rsid w:val="003C5A3B"/>
    <w:pPr>
      <w:overflowPunct w:val="0"/>
      <w:autoSpaceDE w:val="0"/>
      <w:autoSpaceDN w:val="0"/>
      <w:adjustRightInd w:val="0"/>
      <w:ind w:left="1920"/>
      <w:textAlignment w:val="baseline"/>
    </w:pPr>
    <w:rPr>
      <w:rFonts w:asciiTheme="minorHAnsi" w:hAnsiTheme="minorHAnsi" w:cstheme="minorHAnsi"/>
      <w:sz w:val="20"/>
      <w:szCs w:val="20"/>
      <w:lang w:eastAsia="en-US"/>
    </w:rPr>
  </w:style>
  <w:style w:type="numbering" w:customStyle="1" w:styleId="CurrentList1">
    <w:name w:val="Current List1"/>
    <w:uiPriority w:val="99"/>
    <w:rsid w:val="004C275E"/>
    <w:pPr>
      <w:numPr>
        <w:numId w:val="8"/>
      </w:numPr>
    </w:pPr>
  </w:style>
  <w:style w:type="paragraph" w:styleId="NormalWeb">
    <w:name w:val="Normal (Web)"/>
    <w:basedOn w:val="Normal"/>
    <w:uiPriority w:val="99"/>
    <w:unhideWhenUsed/>
    <w:rsid w:val="00C832AA"/>
    <w:pPr>
      <w:spacing w:before="100" w:beforeAutospacing="1" w:after="100" w:afterAutospacing="1"/>
    </w:pPr>
  </w:style>
  <w:style w:type="paragraph" w:customStyle="1" w:styleId="NormalBold">
    <w:name w:val="Normal Bold"/>
    <w:basedOn w:val="Normal"/>
    <w:link w:val="NormalBoldChar"/>
    <w:autoRedefine/>
    <w:qFormat/>
    <w:rsid w:val="002F0093"/>
    <w:pPr>
      <w:spacing w:after="160" w:line="259" w:lineRule="auto"/>
      <w:jc w:val="both"/>
    </w:pPr>
    <w:rPr>
      <w:rFonts w:asciiTheme="minorHAnsi" w:eastAsia="Arial" w:hAnsiTheme="minorHAnsi"/>
      <w:b/>
      <w:sz w:val="22"/>
      <w:lang w:eastAsia="en-US"/>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autoSpaceDE w:val="0"/>
      <w:autoSpaceDN w:val="0"/>
      <w:adjustRightInd w:val="0"/>
      <w:ind w:left="295"/>
    </w:pPr>
    <w:rPr>
      <w:rFonts w:ascii="Century Gothic" w:eastAsia="Arial" w:hAnsi="Century Gothic"/>
      <w:sz w:val="18"/>
      <w:szCs w:val="20"/>
      <w:lang w:eastAsia="en-US"/>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0"/>
      </w:numPr>
      <w:spacing w:after="160" w:line="259" w:lineRule="auto"/>
      <w:jc w:val="both"/>
    </w:pPr>
    <w:rPr>
      <w:rFonts w:asciiTheme="minorHAnsi" w:eastAsia="Arial" w:hAnsiTheme="minorHAnsi"/>
      <w:sz w:val="22"/>
      <w:szCs w:val="18"/>
      <w:lang w:eastAsia="en-US"/>
    </w:rPr>
  </w:style>
  <w:style w:type="character" w:customStyle="1" w:styleId="NormalBulletListChar">
    <w:name w:val="Normal Bullet List Char"/>
    <w:link w:val="NormalBulletList"/>
    <w:rsid w:val="008D3A00"/>
    <w:rPr>
      <w:rFonts w:eastAsia="Arial" w:cs="Times New Roman"/>
      <w:szCs w:val="18"/>
    </w:rPr>
  </w:style>
  <w:style w:type="character" w:styleId="FollowedHyperlink">
    <w:name w:val="FollowedHyperlink"/>
    <w:basedOn w:val="DefaultParagraphFont"/>
    <w:uiPriority w:val="99"/>
    <w:semiHidden/>
    <w:unhideWhenUsed/>
    <w:rsid w:val="00E968DC"/>
    <w:rPr>
      <w:color w:val="954F72" w:themeColor="followedHyperlink"/>
      <w:u w:val="single"/>
    </w:rPr>
  </w:style>
  <w:style w:type="paragraph" w:styleId="Revision">
    <w:name w:val="Revision"/>
    <w:hidden/>
    <w:uiPriority w:val="99"/>
    <w:semiHidden/>
    <w:rsid w:val="008E5DD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70369">
      <w:bodyDiv w:val="1"/>
      <w:marLeft w:val="0"/>
      <w:marRight w:val="0"/>
      <w:marTop w:val="0"/>
      <w:marBottom w:val="0"/>
      <w:divBdr>
        <w:top w:val="none" w:sz="0" w:space="0" w:color="auto"/>
        <w:left w:val="none" w:sz="0" w:space="0" w:color="auto"/>
        <w:bottom w:val="none" w:sz="0" w:space="0" w:color="auto"/>
        <w:right w:val="none" w:sz="0" w:space="0" w:color="auto"/>
      </w:divBdr>
    </w:div>
    <w:div w:id="934292365">
      <w:bodyDiv w:val="1"/>
      <w:marLeft w:val="0"/>
      <w:marRight w:val="0"/>
      <w:marTop w:val="0"/>
      <w:marBottom w:val="0"/>
      <w:divBdr>
        <w:top w:val="none" w:sz="0" w:space="0" w:color="auto"/>
        <w:left w:val="none" w:sz="0" w:space="0" w:color="auto"/>
        <w:bottom w:val="none" w:sz="0" w:space="0" w:color="auto"/>
        <w:right w:val="none" w:sz="0" w:space="0" w:color="auto"/>
      </w:divBdr>
    </w:div>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cclesfield-tc.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Laura Smith</cp:lastModifiedBy>
  <cp:revision>2</cp:revision>
  <dcterms:created xsi:type="dcterms:W3CDTF">2024-08-07T08:27:00Z</dcterms:created>
  <dcterms:modified xsi:type="dcterms:W3CDTF">2024-08-07T08:27:00Z</dcterms:modified>
</cp:coreProperties>
</file>